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9B81AE" w14:textId="77777777" w:rsidR="00F92268" w:rsidRPr="00157FEC" w:rsidRDefault="00F92268" w:rsidP="00850792">
      <w:pPr>
        <w:pStyle w:val="BodyText"/>
        <w:rPr>
          <w:sz w:val="6"/>
          <w:szCs w:val="6"/>
        </w:rPr>
      </w:pPr>
      <w:r w:rsidRPr="00157FEC">
        <w:rPr>
          <w:noProof/>
        </w:rPr>
        <w:drawing>
          <wp:inline distT="0" distB="0" distL="0" distR="0" wp14:anchorId="0F8F2AD5" wp14:editId="3D07C805">
            <wp:extent cx="1661840" cy="187991"/>
            <wp:effectExtent l="0" t="0" r="0" b="2540"/>
            <wp:docPr id="6" name="Picture 6" descr="CVS Caremark®">
              <a:extLst xmlns:a="http://schemas.openxmlformats.org/drawingml/2006/main">
                <a:ext uri="{C183D7F6-B498-43B3-948B-1728B52AA6E4}">
                  <adec:decorative xmlns:adec="http://schemas.microsoft.com/office/drawing/2017/decorative" val="0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CVS Caremark®">
                      <a:extLst>
                        <a:ext uri="{C183D7F6-B498-43B3-948B-1728B52AA6E4}">
                          <adec:decorative xmlns:adec="http://schemas.microsoft.com/office/drawing/2017/decorative" val="0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1840" cy="1879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TableGrid"/>
        <w:tblW w:w="0" w:type="auto"/>
        <w:jc w:val="right"/>
        <w:tblLook w:val="0420" w:firstRow="1" w:lastRow="0" w:firstColumn="0" w:lastColumn="0" w:noHBand="0" w:noVBand="1"/>
      </w:tblPr>
      <w:tblGrid>
        <w:gridCol w:w="1854"/>
      </w:tblGrid>
      <w:tr w:rsidR="00F92268" w:rsidRPr="00157FEC" w14:paraId="626EF7AA" w14:textId="77777777" w:rsidTr="000025F0">
        <w:trPr>
          <w:trHeight w:val="144"/>
          <w:jc w:val="right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08CAAD82" w14:textId="77777777" w:rsidR="00F92268" w:rsidRPr="00157FEC" w:rsidRDefault="00F92268" w:rsidP="00F246C7">
            <w:pPr>
              <w:pStyle w:val="RefTableData"/>
            </w:pPr>
            <w:r w:rsidRPr="00157FEC">
              <w:t>Reference number(s)</w:t>
            </w:r>
          </w:p>
        </w:tc>
      </w:tr>
      <w:tr w:rsidR="00F92268" w:rsidRPr="00157FEC" w14:paraId="2C20F89A" w14:textId="77777777" w:rsidTr="000025F0">
        <w:trPr>
          <w:trHeight w:val="378"/>
          <w:jc w:val="right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2031BD" w14:textId="5DA5FEC1" w:rsidR="00F92268" w:rsidRPr="00157FEC" w:rsidRDefault="00326D07" w:rsidP="00F246C7">
            <w:pPr>
              <w:pStyle w:val="RefTableHeader"/>
            </w:pPr>
            <w:r w:rsidRPr="00326D07">
              <w:t>3081-A</w:t>
            </w:r>
          </w:p>
        </w:tc>
      </w:tr>
    </w:tbl>
    <w:p w14:paraId="74FBA5B4" w14:textId="77777777" w:rsidR="00051356" w:rsidRPr="00157FEC" w:rsidRDefault="00051356" w:rsidP="00A672B3">
      <w:pPr>
        <w:pStyle w:val="BodyText"/>
        <w:rPr>
          <w:b/>
          <w:bCs/>
          <w:sz w:val="16"/>
          <w:szCs w:val="16"/>
        </w:rPr>
        <w:sectPr w:rsidR="00051356" w:rsidRPr="00157FEC" w:rsidSect="00051356">
          <w:headerReference w:type="default" r:id="rId12"/>
          <w:footerReference w:type="default" r:id="rId13"/>
          <w:footerReference w:type="first" r:id="rId14"/>
          <w:pgSz w:w="12240" w:h="15840" w:code="1"/>
          <w:pgMar w:top="900" w:right="720" w:bottom="990" w:left="720" w:header="720" w:footer="807" w:gutter="0"/>
          <w:paperSrc w:first="15" w:other="15"/>
          <w:cols w:space="720"/>
          <w:titlePg/>
          <w:docGrid w:linePitch="272"/>
        </w:sectPr>
      </w:pPr>
    </w:p>
    <w:p w14:paraId="3F4DE49F" w14:textId="0BEE76E0" w:rsidR="004B15BB" w:rsidRPr="00BA5EBC" w:rsidRDefault="00B958CC" w:rsidP="007E5C16">
      <w:pPr>
        <w:pStyle w:val="Heading1"/>
        <w:rPr>
          <w:lang w:val="fr-FR"/>
        </w:rPr>
      </w:pPr>
      <w:r w:rsidRPr="00BA5EBC">
        <w:rPr>
          <w:lang w:val="fr-FR"/>
        </w:rPr>
        <w:t xml:space="preserve">Standard </w:t>
      </w:r>
      <w:r w:rsidR="00A36F8D" w:rsidRPr="00BA5EBC">
        <w:rPr>
          <w:lang w:val="fr-FR"/>
        </w:rPr>
        <w:t>Guideline</w:t>
      </w:r>
      <w:r w:rsidRPr="00BA5EBC">
        <w:rPr>
          <w:lang w:val="fr-FR"/>
        </w:rPr>
        <w:t xml:space="preserve"> Management</w:t>
      </w:r>
      <w:r w:rsidRPr="00BA5EBC">
        <w:rPr>
          <w:lang w:val="fr-FR"/>
        </w:rPr>
        <w:br/>
      </w:r>
      <w:proofErr w:type="spellStart"/>
      <w:r w:rsidR="00A30EFB" w:rsidRPr="00BA5EBC">
        <w:rPr>
          <w:lang w:val="fr-FR"/>
        </w:rPr>
        <w:t>Doptelet</w:t>
      </w:r>
      <w:proofErr w:type="spellEnd"/>
    </w:p>
    <w:p w14:paraId="78861C92" w14:textId="6989E855" w:rsidR="00203468" w:rsidRPr="00157FEC" w:rsidRDefault="00C64534" w:rsidP="008E0F0D">
      <w:pPr>
        <w:pStyle w:val="Heading2"/>
      </w:pPr>
      <w:r w:rsidRPr="00157FEC">
        <w:t xml:space="preserve">Products Referenced by this </w:t>
      </w:r>
      <w:r w:rsidR="00501602" w:rsidRPr="00157FEC">
        <w:t>Document</w:t>
      </w:r>
    </w:p>
    <w:p w14:paraId="5455152B" w14:textId="5A82AA68" w:rsidR="008E0F0D" w:rsidRPr="00157FEC" w:rsidRDefault="00D82D85" w:rsidP="008B73E8">
      <w:pPr>
        <w:pStyle w:val="BodyText"/>
      </w:pPr>
      <w:r w:rsidRPr="00157FEC">
        <w:t xml:space="preserve">Drugs that are listed in the </w:t>
      </w:r>
      <w:r w:rsidR="000315F1" w:rsidRPr="00157FEC">
        <w:t>following table</w:t>
      </w:r>
      <w:r w:rsidRPr="00157FEC">
        <w:t xml:space="preserve"> include both brand and generic and all dosage forms and strengths unless otherwise stated. </w:t>
      </w:r>
      <w:r w:rsidR="00001194">
        <w:rPr>
          <w:rStyle w:val="ui-provider"/>
        </w:rPr>
        <w:t>Over-the-counter (OTC)</w:t>
      </w:r>
      <w:r w:rsidRPr="00157FEC">
        <w:t xml:space="preserve"> products are not included unless otherwise stated.</w:t>
      </w:r>
    </w:p>
    <w:tbl>
      <w:tblPr>
        <w:tblStyle w:val="TableGrid"/>
        <w:tblW w:w="10860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6" w:space="0" w:color="auto"/>
          <w:insideV w:val="single" w:sz="6" w:space="0" w:color="auto"/>
        </w:tblBorders>
        <w:tblCellMar>
          <w:top w:w="29" w:type="dxa"/>
          <w:bottom w:w="29" w:type="dxa"/>
        </w:tblCellMar>
        <w:tblLook w:val="0420" w:firstRow="1" w:lastRow="0" w:firstColumn="0" w:lastColumn="0" w:noHBand="0" w:noVBand="1"/>
      </w:tblPr>
      <w:tblGrid>
        <w:gridCol w:w="5265"/>
        <w:gridCol w:w="5595"/>
      </w:tblGrid>
      <w:tr w:rsidR="005B4D7C" w:rsidRPr="00157FEC" w14:paraId="057AAA89" w14:textId="77777777">
        <w:trPr>
          <w:cantSplit/>
          <w:trHeight w:val="288"/>
          <w:tblHeader/>
        </w:trPr>
        <w:tc>
          <w:tcPr>
            <w:tcW w:w="5265" w:type="dxa"/>
            <w:vAlign w:val="center"/>
          </w:tcPr>
          <w:p w14:paraId="6CBFE1BD" w14:textId="77777777" w:rsidR="005B4D7C" w:rsidRPr="00157FEC" w:rsidRDefault="005B4D7C">
            <w:pPr>
              <w:pStyle w:val="TableHeader"/>
            </w:pPr>
            <w:r w:rsidRPr="00157FEC">
              <w:t>Brand Name</w:t>
            </w:r>
          </w:p>
        </w:tc>
        <w:tc>
          <w:tcPr>
            <w:tcW w:w="5595" w:type="dxa"/>
            <w:vAlign w:val="center"/>
          </w:tcPr>
          <w:p w14:paraId="18440B85" w14:textId="77777777" w:rsidR="005B4D7C" w:rsidRPr="00157FEC" w:rsidRDefault="005B4D7C">
            <w:pPr>
              <w:pStyle w:val="TableHeader"/>
            </w:pPr>
            <w:r w:rsidRPr="00157FEC">
              <w:t>Generic Name</w:t>
            </w:r>
          </w:p>
        </w:tc>
      </w:tr>
      <w:tr w:rsidR="005B4D7C" w:rsidRPr="00157FEC" w14:paraId="7742B1EC" w14:textId="77777777">
        <w:trPr>
          <w:cantSplit/>
        </w:trPr>
        <w:tc>
          <w:tcPr>
            <w:tcW w:w="5265" w:type="dxa"/>
          </w:tcPr>
          <w:p w14:paraId="4DED0C9B" w14:textId="496F87C8" w:rsidR="005B4D7C" w:rsidRPr="00157FEC" w:rsidRDefault="00A30EFB">
            <w:pPr>
              <w:pStyle w:val="TableDataUnpadded"/>
            </w:pPr>
            <w:r w:rsidRPr="00A30EFB">
              <w:t>Doptelet</w:t>
            </w:r>
          </w:p>
        </w:tc>
        <w:tc>
          <w:tcPr>
            <w:tcW w:w="5595" w:type="dxa"/>
          </w:tcPr>
          <w:p w14:paraId="1A09710D" w14:textId="60AB4A9B" w:rsidR="005B4D7C" w:rsidRPr="00157FEC" w:rsidRDefault="00A30EFB">
            <w:pPr>
              <w:pStyle w:val="TableDataUnpadded"/>
            </w:pPr>
            <w:r w:rsidRPr="00A30EFB">
              <w:t>avatrombopag</w:t>
            </w:r>
          </w:p>
        </w:tc>
      </w:tr>
    </w:tbl>
    <w:p w14:paraId="14CE6108" w14:textId="400F3E1A" w:rsidR="00FC1AAD" w:rsidRPr="00157FEC" w:rsidRDefault="00ED052F" w:rsidP="00AA2A94">
      <w:pPr>
        <w:pStyle w:val="Heading2"/>
        <w:tabs>
          <w:tab w:val="left" w:pos="9540"/>
        </w:tabs>
      </w:pPr>
      <w:r w:rsidRPr="00157FEC">
        <w:t>Indications</w:t>
      </w:r>
    </w:p>
    <w:p w14:paraId="33035F91" w14:textId="3CD832AB" w:rsidR="00A30EFB" w:rsidRPr="00157FEC" w:rsidRDefault="00A30EFB" w:rsidP="00CD16AB">
      <w:pPr>
        <w:pStyle w:val="BodyText"/>
      </w:pPr>
      <w:r w:rsidRPr="00A30EFB">
        <w:t>The indications below including FDA-approved indications and compendial uses are considered a covered benefit provided that all the approval criteria are met and the member has no exclusions to the prescribed therapy.</w:t>
      </w:r>
    </w:p>
    <w:p w14:paraId="4866DD9A" w14:textId="29B56BD8" w:rsidR="00B958CC" w:rsidRPr="00157FEC" w:rsidRDefault="00B958CC" w:rsidP="00CD16AB">
      <w:pPr>
        <w:pStyle w:val="Heading3"/>
      </w:pPr>
      <w:r w:rsidRPr="00157FEC">
        <w:t>FDA-</w:t>
      </w:r>
      <w:r w:rsidR="00CD16AB" w:rsidRPr="00157FEC">
        <w:t>a</w:t>
      </w:r>
      <w:r w:rsidRPr="00157FEC">
        <w:t>pproved Indication</w:t>
      </w:r>
      <w:r w:rsidR="0011366E">
        <w:t>s</w:t>
      </w:r>
    </w:p>
    <w:p w14:paraId="5F1F0F4F" w14:textId="77777777" w:rsidR="0011366E" w:rsidRDefault="00A30EFB" w:rsidP="009B2440">
      <w:pPr>
        <w:pStyle w:val="ListParagraph"/>
        <w:ind w:left="720" w:hanging="360"/>
        <w:contextualSpacing/>
      </w:pPr>
      <w:r>
        <w:t>Treatment of Thrombocytopenia in Patients with Chronic Liver Disease (CLD)</w:t>
      </w:r>
    </w:p>
    <w:p w14:paraId="7BAACE51" w14:textId="70FAC330" w:rsidR="00A30EFB" w:rsidRDefault="00A30EFB" w:rsidP="0011366E">
      <w:pPr>
        <w:pStyle w:val="ListParagraph"/>
        <w:numPr>
          <w:ilvl w:val="0"/>
          <w:numId w:val="0"/>
        </w:numPr>
        <w:ind w:left="720"/>
        <w:contextualSpacing/>
      </w:pPr>
      <w:r>
        <w:t>Doptelet is indicated for the treatment of thrombocytopenia in adult patients with chronic liver disease who are scheduled to undergo a procedure.</w:t>
      </w:r>
    </w:p>
    <w:p w14:paraId="049D4CA7" w14:textId="77777777" w:rsidR="0011366E" w:rsidRDefault="00A30EFB" w:rsidP="009B2440">
      <w:pPr>
        <w:pStyle w:val="ListParagraph"/>
        <w:ind w:left="720" w:hanging="360"/>
        <w:contextualSpacing/>
      </w:pPr>
      <w:r>
        <w:t>Treatment of Thrombocytopenia in Patients with Chronic Immune Thrombocytopenia (ITP)</w:t>
      </w:r>
    </w:p>
    <w:p w14:paraId="01AB11A8" w14:textId="0F608364" w:rsidR="00A30EFB" w:rsidRDefault="00A30EFB" w:rsidP="0011366E">
      <w:pPr>
        <w:pStyle w:val="ListParagraph"/>
        <w:numPr>
          <w:ilvl w:val="0"/>
          <w:numId w:val="0"/>
        </w:numPr>
        <w:ind w:left="720"/>
        <w:contextualSpacing/>
      </w:pPr>
      <w:r>
        <w:t>Doptelet is indicated for the treatment of thrombocytopenia in adult patients with chronic immune thrombocytopenia who have had an insufficient response to a previous treatment.</w:t>
      </w:r>
    </w:p>
    <w:p w14:paraId="095B2BD3" w14:textId="1AD1196C" w:rsidR="00A30EFB" w:rsidRDefault="00A30EFB" w:rsidP="00A30EFB">
      <w:pPr>
        <w:pStyle w:val="BodyText"/>
      </w:pPr>
      <w:r>
        <w:t>All other indications are considered experimental/investigational and not medically necessary.</w:t>
      </w:r>
    </w:p>
    <w:p w14:paraId="01539EE4" w14:textId="4DDF23E3" w:rsidR="00A30EFB" w:rsidRDefault="00A30EFB" w:rsidP="00A30EFB">
      <w:pPr>
        <w:pStyle w:val="Heading2"/>
        <w:tabs>
          <w:tab w:val="left" w:pos="9540"/>
        </w:tabs>
      </w:pPr>
      <w:r>
        <w:t>Documentation</w:t>
      </w:r>
    </w:p>
    <w:p w14:paraId="03FF168B" w14:textId="56532480" w:rsidR="00A30EFB" w:rsidRDefault="00A30EFB" w:rsidP="00A30EFB">
      <w:pPr>
        <w:pStyle w:val="BodyText"/>
      </w:pPr>
      <w:r>
        <w:t>Submission of the following information is necessary to initiate the prior authorization review:</w:t>
      </w:r>
    </w:p>
    <w:p w14:paraId="6C108F1C" w14:textId="1908E62A" w:rsidR="00A30EFB" w:rsidRPr="009B2440" w:rsidRDefault="00A30EFB" w:rsidP="009B2440">
      <w:pPr>
        <w:pStyle w:val="ListParagraph"/>
        <w:numPr>
          <w:ilvl w:val="0"/>
          <w:numId w:val="30"/>
        </w:numPr>
        <w:contextualSpacing/>
      </w:pPr>
      <w:r w:rsidRPr="009B2440">
        <w:lastRenderedPageBreak/>
        <w:t>Thrombocytopenia in chronic liver disease: pretreatment platelet count for initial requests</w:t>
      </w:r>
    </w:p>
    <w:p w14:paraId="524F235A" w14:textId="4EAC1405" w:rsidR="00A30EFB" w:rsidRPr="009B2440" w:rsidRDefault="00A30EFB" w:rsidP="009B2440">
      <w:pPr>
        <w:pStyle w:val="ListParagraph"/>
        <w:numPr>
          <w:ilvl w:val="0"/>
          <w:numId w:val="30"/>
        </w:numPr>
        <w:contextualSpacing/>
      </w:pPr>
      <w:r w:rsidRPr="009B2440">
        <w:t>Chronic immune thrombocytopenia:</w:t>
      </w:r>
    </w:p>
    <w:p w14:paraId="410C090A" w14:textId="6190E503" w:rsidR="00A30EFB" w:rsidRDefault="00A30EFB" w:rsidP="009B2440">
      <w:pPr>
        <w:pStyle w:val="ListParagraph"/>
        <w:numPr>
          <w:ilvl w:val="0"/>
          <w:numId w:val="23"/>
        </w:numPr>
        <w:ind w:left="1437" w:hanging="357"/>
        <w:contextualSpacing/>
      </w:pPr>
      <w:r>
        <w:t>For initial requests: pretreatment platelet count</w:t>
      </w:r>
    </w:p>
    <w:p w14:paraId="706148E2" w14:textId="6658FB2D" w:rsidR="00A30EFB" w:rsidRDefault="00A30EFB" w:rsidP="009B2440">
      <w:pPr>
        <w:pStyle w:val="ListParagraph"/>
        <w:numPr>
          <w:ilvl w:val="0"/>
          <w:numId w:val="23"/>
        </w:numPr>
        <w:ind w:left="1437" w:hanging="357"/>
        <w:contextualSpacing/>
      </w:pPr>
      <w:r>
        <w:t>For continuation requests: current platelet count</w:t>
      </w:r>
    </w:p>
    <w:p w14:paraId="18A6C0BB" w14:textId="70AF139A" w:rsidR="00A30EFB" w:rsidRDefault="00A30EFB" w:rsidP="00A30EFB">
      <w:pPr>
        <w:pStyle w:val="Heading2"/>
        <w:tabs>
          <w:tab w:val="left" w:pos="9540"/>
        </w:tabs>
      </w:pPr>
      <w:r>
        <w:t>Exclusions</w:t>
      </w:r>
    </w:p>
    <w:p w14:paraId="7983B5D1" w14:textId="105CAE11" w:rsidR="00A30EFB" w:rsidRDefault="00A30EFB" w:rsidP="00A30EFB">
      <w:pPr>
        <w:pStyle w:val="BodyText"/>
      </w:pPr>
      <w:r w:rsidRPr="00A30EFB">
        <w:t>Coverage will not be provided when Doptelet will be used concomitantly with other thrombopoietin receptor agonists (e.g., Mulpleta, Promacta, Alvaiz, Nplate) or spleen tyrosine kinase inhibitors (e.g., Tavalisse).</w:t>
      </w:r>
    </w:p>
    <w:p w14:paraId="5F28BE83" w14:textId="6AB13C07" w:rsidR="00A30EFB" w:rsidRDefault="00A30EFB" w:rsidP="00A30EFB">
      <w:pPr>
        <w:pStyle w:val="Heading2"/>
        <w:tabs>
          <w:tab w:val="left" w:pos="9540"/>
        </w:tabs>
      </w:pPr>
      <w:r>
        <w:t>Prescriber Specialties</w:t>
      </w:r>
    </w:p>
    <w:p w14:paraId="001AF57F" w14:textId="77777777" w:rsidR="00A30EFB" w:rsidRDefault="00A30EFB" w:rsidP="00A30EFB">
      <w:pPr>
        <w:pStyle w:val="BodyText"/>
      </w:pPr>
      <w:r>
        <w:t>This medication must be prescribed by or in consultation with either of the following:</w:t>
      </w:r>
    </w:p>
    <w:p w14:paraId="2548C11C" w14:textId="68E9157A" w:rsidR="00A30EFB" w:rsidRPr="009B2440" w:rsidRDefault="00A30EFB" w:rsidP="009B2440">
      <w:pPr>
        <w:pStyle w:val="ListParagraph"/>
        <w:numPr>
          <w:ilvl w:val="0"/>
          <w:numId w:val="26"/>
        </w:numPr>
        <w:contextualSpacing/>
      </w:pPr>
      <w:r w:rsidRPr="009B2440">
        <w:t>Thrombocytopenia in chronic liver disease: hematologist, hepatologist, or gastroenterologist</w:t>
      </w:r>
    </w:p>
    <w:p w14:paraId="6FEA0F23" w14:textId="2148B1EE" w:rsidR="00A30EFB" w:rsidRPr="009B2440" w:rsidRDefault="00A30EFB" w:rsidP="009B2440">
      <w:pPr>
        <w:pStyle w:val="ListParagraph"/>
        <w:numPr>
          <w:ilvl w:val="0"/>
          <w:numId w:val="26"/>
        </w:numPr>
        <w:contextualSpacing/>
      </w:pPr>
      <w:r w:rsidRPr="009B2440">
        <w:t>Chronic immune thrombocytopenia: hematologist</w:t>
      </w:r>
    </w:p>
    <w:p w14:paraId="6E21FF79" w14:textId="08F71C68" w:rsidR="002A2DE7" w:rsidRDefault="00CD16AB" w:rsidP="002A2DE7">
      <w:pPr>
        <w:pStyle w:val="Heading2"/>
        <w:tabs>
          <w:tab w:val="left" w:pos="9327"/>
        </w:tabs>
      </w:pPr>
      <w:r>
        <w:t>Coverage Criteria</w:t>
      </w:r>
    </w:p>
    <w:p w14:paraId="34B2C905" w14:textId="40C623A5" w:rsidR="00A30EFB" w:rsidRDefault="00A30EFB" w:rsidP="00A30EFB">
      <w:pPr>
        <w:pStyle w:val="Heading3"/>
      </w:pPr>
      <w:r>
        <w:t>Thrombocytopenia in chronic liver disease</w:t>
      </w:r>
    </w:p>
    <w:p w14:paraId="49D691FE" w14:textId="77777777" w:rsidR="00A30EFB" w:rsidRDefault="00A30EFB" w:rsidP="009B2440">
      <w:pPr>
        <w:pStyle w:val="BodyText"/>
      </w:pPr>
      <w:r>
        <w:t>Authorization of 30 days may be granted for treatment of thrombocytopenia in members with chronic liver disease when both of the following criteria are met:</w:t>
      </w:r>
    </w:p>
    <w:p w14:paraId="47AB9A8F" w14:textId="0B4EEDDF" w:rsidR="00A30EFB" w:rsidRDefault="00A30EFB" w:rsidP="009B2440">
      <w:pPr>
        <w:pStyle w:val="ListParagraph"/>
        <w:numPr>
          <w:ilvl w:val="0"/>
          <w:numId w:val="21"/>
        </w:numPr>
        <w:contextualSpacing/>
      </w:pPr>
      <w:r>
        <w:t xml:space="preserve">Member has an </w:t>
      </w:r>
      <w:proofErr w:type="spellStart"/>
      <w:r>
        <w:t>untransfused</w:t>
      </w:r>
      <w:proofErr w:type="spellEnd"/>
      <w:r>
        <w:t xml:space="preserve"> platelet count of less than 50x10</w:t>
      </w:r>
      <w:r w:rsidRPr="00476970">
        <w:rPr>
          <w:vertAlign w:val="superscript"/>
        </w:rPr>
        <w:t>9</w:t>
      </w:r>
      <w:r>
        <w:t>/L taken within 14 days of the request.</w:t>
      </w:r>
    </w:p>
    <w:p w14:paraId="6A68A29D" w14:textId="2E5E1D14" w:rsidR="00A30EFB" w:rsidRDefault="00A30EFB" w:rsidP="009B2440">
      <w:pPr>
        <w:pStyle w:val="ListParagraph"/>
        <w:numPr>
          <w:ilvl w:val="0"/>
          <w:numId w:val="21"/>
        </w:numPr>
        <w:contextualSpacing/>
      </w:pPr>
      <w:r>
        <w:t>Member is scheduled to undergo a procedure.</w:t>
      </w:r>
    </w:p>
    <w:p w14:paraId="4B33407E" w14:textId="4A202271" w:rsidR="00A30EFB" w:rsidRDefault="00A30EFB" w:rsidP="00A30EFB">
      <w:pPr>
        <w:pStyle w:val="Heading3"/>
      </w:pPr>
      <w:r>
        <w:t>Chronic immune thrombocytopenia (ITP)</w:t>
      </w:r>
    </w:p>
    <w:p w14:paraId="083E0B5A" w14:textId="77777777" w:rsidR="00A30EFB" w:rsidRDefault="00A30EFB" w:rsidP="009B2440">
      <w:pPr>
        <w:pStyle w:val="BodyText"/>
      </w:pPr>
      <w:r>
        <w:t>Authorization of 6 months may be granted for treatment of chronic ITP when both of the following criteria are met:</w:t>
      </w:r>
    </w:p>
    <w:p w14:paraId="4F462C8C" w14:textId="3A88F5A2" w:rsidR="00A30EFB" w:rsidRDefault="00A30EFB" w:rsidP="009B2440">
      <w:pPr>
        <w:pStyle w:val="ListParagraph"/>
        <w:numPr>
          <w:ilvl w:val="0"/>
          <w:numId w:val="22"/>
        </w:numPr>
        <w:contextualSpacing/>
      </w:pPr>
      <w:r>
        <w:t>Member has had an inadequate response or intolerance to prior therapy (e.g., corticosteroids, immunoglobulins).</w:t>
      </w:r>
    </w:p>
    <w:p w14:paraId="5227E12F" w14:textId="1E1F9248" w:rsidR="00A30EFB" w:rsidRDefault="00A30EFB" w:rsidP="009B2440">
      <w:pPr>
        <w:pStyle w:val="ListParagraph"/>
        <w:numPr>
          <w:ilvl w:val="0"/>
          <w:numId w:val="22"/>
        </w:numPr>
        <w:contextualSpacing/>
      </w:pPr>
      <w:r>
        <w:t xml:space="preserve">Member has an </w:t>
      </w:r>
      <w:proofErr w:type="spellStart"/>
      <w:r>
        <w:t>untransfused</w:t>
      </w:r>
      <w:proofErr w:type="spellEnd"/>
      <w:r>
        <w:t xml:space="preserve"> platelet count at any point prior to the initiation of the requested medication of either of the following:</w:t>
      </w:r>
    </w:p>
    <w:p w14:paraId="5EF6983F" w14:textId="1AA8EB3F" w:rsidR="00A30EFB" w:rsidRDefault="00A30EFB" w:rsidP="00634B92">
      <w:pPr>
        <w:pStyle w:val="ListParagraph"/>
        <w:numPr>
          <w:ilvl w:val="1"/>
          <w:numId w:val="24"/>
        </w:numPr>
        <w:ind w:left="1437" w:hanging="357"/>
        <w:contextualSpacing/>
      </w:pPr>
      <w:r>
        <w:t>Less than 30x10</w:t>
      </w:r>
      <w:r w:rsidRPr="00C57E6B">
        <w:rPr>
          <w:vertAlign w:val="superscript"/>
        </w:rPr>
        <w:t>9</w:t>
      </w:r>
      <w:r>
        <w:t>/L</w:t>
      </w:r>
    </w:p>
    <w:p w14:paraId="73C87CA6" w14:textId="6CB83BDD" w:rsidR="00A30EFB" w:rsidRPr="00157FEC" w:rsidRDefault="00A30EFB" w:rsidP="00634B92">
      <w:pPr>
        <w:pStyle w:val="ListParagraph"/>
        <w:numPr>
          <w:ilvl w:val="1"/>
          <w:numId w:val="24"/>
        </w:numPr>
        <w:contextualSpacing/>
      </w:pPr>
      <w:r>
        <w:lastRenderedPageBreak/>
        <w:t>30x10</w:t>
      </w:r>
      <w:r w:rsidRPr="00942941">
        <w:rPr>
          <w:vertAlign w:val="superscript"/>
        </w:rPr>
        <w:t>9</w:t>
      </w:r>
      <w:r>
        <w:t>/L to 50x10</w:t>
      </w:r>
      <w:r w:rsidRPr="00C57E6B">
        <w:rPr>
          <w:vertAlign w:val="superscript"/>
        </w:rPr>
        <w:t>9</w:t>
      </w:r>
      <w:r>
        <w:t>/L with symptomatic bleeding (e.g., significant mucous membrane bleeding, gastrointestinal bleeding or trauma) or risk factors for bleeding (see Appendix)</w:t>
      </w:r>
    </w:p>
    <w:p w14:paraId="705DD152" w14:textId="084A3756" w:rsidR="00B958CC" w:rsidRDefault="00E216CB" w:rsidP="00E216CB">
      <w:pPr>
        <w:pStyle w:val="Heading2"/>
      </w:pPr>
      <w:r w:rsidRPr="00157FEC">
        <w:t>Continuation of Therapy</w:t>
      </w:r>
    </w:p>
    <w:p w14:paraId="33C19982" w14:textId="5B29F7E1" w:rsidR="00A30EFB" w:rsidRDefault="00A30EFB" w:rsidP="00A30EFB">
      <w:pPr>
        <w:pStyle w:val="Heading3"/>
      </w:pPr>
      <w:r>
        <w:t>Thrombocytopenia in chronic liver disease</w:t>
      </w:r>
    </w:p>
    <w:p w14:paraId="79D5862E" w14:textId="1FA7A1DF" w:rsidR="00A30EFB" w:rsidRDefault="00A30EFB" w:rsidP="009B2440">
      <w:pPr>
        <w:pStyle w:val="BodyText"/>
      </w:pPr>
      <w:r>
        <w:t xml:space="preserve">Continuation of therapy, defined as use beyond the initial approval for the same procedure, is not approvable. All </w:t>
      </w:r>
      <w:r w:rsidRPr="009B2440">
        <w:t>members</w:t>
      </w:r>
      <w:r>
        <w:t xml:space="preserve"> (including new members) requesting authorization due to newly scheduled procedure must meet all initial authorization criteria.</w:t>
      </w:r>
    </w:p>
    <w:p w14:paraId="0F899C95" w14:textId="4C06D6D1" w:rsidR="00A30EFB" w:rsidRDefault="00A30EFB" w:rsidP="00A30EFB">
      <w:pPr>
        <w:pStyle w:val="Heading3"/>
      </w:pPr>
      <w:r>
        <w:t>Chronic immune thrombocytopenia (ITP)</w:t>
      </w:r>
    </w:p>
    <w:p w14:paraId="2D48BC00" w14:textId="1DBA045D" w:rsidR="00A30EFB" w:rsidRPr="009B2440" w:rsidRDefault="00A30EFB" w:rsidP="009B2440">
      <w:pPr>
        <w:pStyle w:val="ListParagraph"/>
        <w:numPr>
          <w:ilvl w:val="0"/>
          <w:numId w:val="27"/>
        </w:numPr>
        <w:contextualSpacing/>
      </w:pPr>
      <w:r w:rsidRPr="009B2440">
        <w:t>Authorization of 3 months may be granted to members with current platelet count less than 50x10</w:t>
      </w:r>
      <w:r w:rsidRPr="009B2440">
        <w:rPr>
          <w:vertAlign w:val="superscript"/>
        </w:rPr>
        <w:t>9</w:t>
      </w:r>
      <w:r w:rsidRPr="009B2440">
        <w:t>/L for whom the platelet count is not sufficient to prevent clinically important bleeding and who have not received a maximal Doptelet dose for at least 4 weeks.</w:t>
      </w:r>
    </w:p>
    <w:p w14:paraId="5A61047F" w14:textId="570CD447" w:rsidR="00A30EFB" w:rsidRPr="009B2440" w:rsidRDefault="00A30EFB" w:rsidP="009B2440">
      <w:pPr>
        <w:pStyle w:val="ListParagraph"/>
        <w:numPr>
          <w:ilvl w:val="0"/>
          <w:numId w:val="27"/>
        </w:numPr>
        <w:contextualSpacing/>
      </w:pPr>
      <w:r w:rsidRPr="009B2440">
        <w:t>Authorization of 12 months may be granted to members with current platelet count less than 50x10</w:t>
      </w:r>
      <w:r w:rsidRPr="009B2440">
        <w:rPr>
          <w:vertAlign w:val="superscript"/>
        </w:rPr>
        <w:t>9</w:t>
      </w:r>
      <w:r w:rsidRPr="009B2440">
        <w:t>/L for whom the current platelet count is sufficient to prevent clinically important bleeding.</w:t>
      </w:r>
    </w:p>
    <w:p w14:paraId="56F65454" w14:textId="3A439201" w:rsidR="00A30EFB" w:rsidRPr="009B2440" w:rsidRDefault="00A30EFB" w:rsidP="009B2440">
      <w:pPr>
        <w:pStyle w:val="ListParagraph"/>
        <w:numPr>
          <w:ilvl w:val="0"/>
          <w:numId w:val="27"/>
        </w:numPr>
        <w:contextualSpacing/>
      </w:pPr>
      <w:r w:rsidRPr="009B2440">
        <w:t>Authorization of 12 months may be granted to members with current platelet count of 50x10</w:t>
      </w:r>
      <w:r w:rsidRPr="009B2440">
        <w:rPr>
          <w:vertAlign w:val="superscript"/>
        </w:rPr>
        <w:t>9</w:t>
      </w:r>
      <w:r w:rsidRPr="009B2440">
        <w:t>/L to 200x10</w:t>
      </w:r>
      <w:r w:rsidRPr="009B2440">
        <w:rPr>
          <w:vertAlign w:val="superscript"/>
        </w:rPr>
        <w:t>9</w:t>
      </w:r>
      <w:r w:rsidRPr="009B2440">
        <w:t>/L.</w:t>
      </w:r>
    </w:p>
    <w:p w14:paraId="3D55BFAB" w14:textId="4A012EE8" w:rsidR="00900EB2" w:rsidRDefault="00A30EFB" w:rsidP="009B2440">
      <w:pPr>
        <w:pStyle w:val="ListParagraph"/>
        <w:numPr>
          <w:ilvl w:val="0"/>
          <w:numId w:val="27"/>
        </w:numPr>
        <w:contextualSpacing/>
      </w:pPr>
      <w:r w:rsidRPr="009B2440">
        <w:t>Authorization of 12 months may be granted to members with current platelet count greater than 200x10</w:t>
      </w:r>
      <w:r w:rsidRPr="009B2440">
        <w:rPr>
          <w:vertAlign w:val="superscript"/>
        </w:rPr>
        <w:t>9</w:t>
      </w:r>
      <w:r w:rsidRPr="009B2440">
        <w:t>/L to less than or equal to 400x10</w:t>
      </w:r>
      <w:r w:rsidRPr="009B2440">
        <w:rPr>
          <w:vertAlign w:val="superscript"/>
        </w:rPr>
        <w:t>9</w:t>
      </w:r>
      <w:r w:rsidRPr="009B2440">
        <w:t>/L for whom Doptelet dosing will be adjusted to achieve a platelet count sufficient to avoid clinically important bleeding.</w:t>
      </w:r>
    </w:p>
    <w:p w14:paraId="74CB138A" w14:textId="77777777" w:rsidR="009B2440" w:rsidRDefault="009B2440" w:rsidP="009B2440">
      <w:pPr>
        <w:pStyle w:val="Heading2"/>
      </w:pPr>
      <w:r>
        <w:t>Appendix</w:t>
      </w:r>
    </w:p>
    <w:p w14:paraId="2DB988D3" w14:textId="3D6BFB39" w:rsidR="009B2440" w:rsidRDefault="009B2440" w:rsidP="009B2440">
      <w:pPr>
        <w:pStyle w:val="Heading3"/>
      </w:pPr>
      <w:r>
        <w:t>Examples of risk factors for bleeding (not all inclusive)</w:t>
      </w:r>
    </w:p>
    <w:p w14:paraId="41C2CB83" w14:textId="77777777" w:rsidR="009B2440" w:rsidRPr="009B2440" w:rsidRDefault="009B2440" w:rsidP="009B2440">
      <w:pPr>
        <w:pStyle w:val="ListParagraph"/>
        <w:numPr>
          <w:ilvl w:val="0"/>
          <w:numId w:val="31"/>
        </w:numPr>
        <w:contextualSpacing/>
      </w:pPr>
      <w:r w:rsidRPr="009B2440">
        <w:t>Undergoing a medical or dental procedure where blood loss is anticipated</w:t>
      </w:r>
    </w:p>
    <w:p w14:paraId="690637A8" w14:textId="574BFACB" w:rsidR="009B2440" w:rsidRPr="009B2440" w:rsidRDefault="009B2440" w:rsidP="009B2440">
      <w:pPr>
        <w:pStyle w:val="ListParagraph"/>
        <w:numPr>
          <w:ilvl w:val="0"/>
          <w:numId w:val="31"/>
        </w:numPr>
        <w:contextualSpacing/>
      </w:pPr>
      <w:r w:rsidRPr="009B2440">
        <w:t>Comorbidities for bleeding (e.g., peptic ulcer disease)</w:t>
      </w:r>
    </w:p>
    <w:p w14:paraId="2E92046B" w14:textId="18E110C5" w:rsidR="009B2440" w:rsidRPr="009B2440" w:rsidRDefault="009B2440" w:rsidP="009B2440">
      <w:pPr>
        <w:pStyle w:val="ListParagraph"/>
        <w:numPr>
          <w:ilvl w:val="0"/>
          <w:numId w:val="31"/>
        </w:numPr>
        <w:contextualSpacing/>
      </w:pPr>
      <w:r w:rsidRPr="009B2440">
        <w:t>Mandated anticoagulation therapy</w:t>
      </w:r>
    </w:p>
    <w:p w14:paraId="1CC481CE" w14:textId="48868E83" w:rsidR="009B2440" w:rsidRPr="009B2440" w:rsidRDefault="009B2440" w:rsidP="009B2440">
      <w:pPr>
        <w:pStyle w:val="ListParagraph"/>
        <w:numPr>
          <w:ilvl w:val="0"/>
          <w:numId w:val="31"/>
        </w:numPr>
        <w:contextualSpacing/>
      </w:pPr>
      <w:r w:rsidRPr="009B2440">
        <w:t>Profession (e.g., construction worker) or lifestyle (e.g., plays contact sports) that predisposes patient to trauma</w:t>
      </w:r>
    </w:p>
    <w:p w14:paraId="741A04F5" w14:textId="713BD34C" w:rsidR="00B958CC" w:rsidRPr="00157FEC" w:rsidRDefault="00E216CB" w:rsidP="00E216CB">
      <w:pPr>
        <w:pStyle w:val="Heading2"/>
      </w:pPr>
      <w:r w:rsidRPr="00157FEC">
        <w:t>References</w:t>
      </w:r>
    </w:p>
    <w:p w14:paraId="556FD437" w14:textId="689B8E68" w:rsidR="00326D07" w:rsidRDefault="00326D07" w:rsidP="00326D07">
      <w:pPr>
        <w:pStyle w:val="ReferenceOrdered"/>
      </w:pPr>
      <w:r>
        <w:lastRenderedPageBreak/>
        <w:t>Doptelet [package insert]. Durham, NC: AkaRx, Inc.; July 202</w:t>
      </w:r>
      <w:r w:rsidR="00CC49F2">
        <w:t>4</w:t>
      </w:r>
      <w:r>
        <w:t>.</w:t>
      </w:r>
    </w:p>
    <w:p w14:paraId="3E2D1514" w14:textId="77777777" w:rsidR="00326D07" w:rsidRDefault="00326D07" w:rsidP="00326D07">
      <w:pPr>
        <w:pStyle w:val="ReferenceOrdered"/>
      </w:pPr>
      <w:r w:rsidRPr="00BA5EBC">
        <w:rPr>
          <w:lang w:val="pl-PL"/>
        </w:rPr>
        <w:t xml:space="preserve">Jurczak W, Chojnowski K, et al. </w:t>
      </w:r>
      <w:r>
        <w:t xml:space="preserve">Phase 3 </w:t>
      </w:r>
      <w:proofErr w:type="spellStart"/>
      <w:r>
        <w:t>randomised</w:t>
      </w:r>
      <w:proofErr w:type="spellEnd"/>
      <w:r>
        <w:t xml:space="preserve"> study of avatrombopag, a novel thrombopoietin receptor agonist for the treatment of chronic immune thrombocytopenia. Br J Haematol. 2018;183(3):479-490.</w:t>
      </w:r>
    </w:p>
    <w:p w14:paraId="628E6499" w14:textId="77777777" w:rsidR="00326D07" w:rsidRDefault="00326D07" w:rsidP="00326D07">
      <w:pPr>
        <w:pStyle w:val="ReferenceOrdered"/>
      </w:pPr>
      <w:r w:rsidRPr="00BA5EBC">
        <w:rPr>
          <w:lang w:val="de-AT"/>
        </w:rPr>
        <w:t xml:space="preserve">Nuenert C, Terrel DR, Arnold DM, et al. </w:t>
      </w:r>
      <w:r>
        <w:t xml:space="preserve">American Society of Hematology 2019 guidelines for immune thrombocytopenia. Blood Adv. 2019;3(23):3829–3866. </w:t>
      </w:r>
    </w:p>
    <w:p w14:paraId="0BB6349A" w14:textId="77777777" w:rsidR="00326D07" w:rsidRDefault="00326D07" w:rsidP="00326D07">
      <w:pPr>
        <w:pStyle w:val="ReferenceOrdered"/>
      </w:pPr>
      <w:r>
        <w:t xml:space="preserve">Provan D, Arnold DM, Bussel JB, et al. Updated international consensus report on the investigation and management of primary immune thrombocytopenia. Blood Adv. 2019;3(22): 3780–3817. </w:t>
      </w:r>
    </w:p>
    <w:p w14:paraId="5C5FDD37" w14:textId="0FD0E850" w:rsidR="00900EB2" w:rsidRPr="00CD1F84" w:rsidRDefault="00326D07" w:rsidP="00552B6B">
      <w:pPr>
        <w:pStyle w:val="ReferenceOrdered"/>
      </w:pPr>
      <w:r w:rsidRPr="00BA5EBC">
        <w:t xml:space="preserve">Rodeghiero F, Stasi R, </w:t>
      </w:r>
      <w:proofErr w:type="spellStart"/>
      <w:r w:rsidRPr="00BA5EBC">
        <w:t>Gernsheimer</w:t>
      </w:r>
      <w:proofErr w:type="spellEnd"/>
      <w:r w:rsidRPr="00BA5EBC">
        <w:t xml:space="preserve"> T, et al. </w:t>
      </w:r>
      <w:r>
        <w:t>Standardization of terminology, definitions and outcome criteria in immune thrombocytopenic purpura of adults and children: report from an international working group. Blood. 2009;113(11):2386-2393.</w:t>
      </w:r>
    </w:p>
    <w:sectPr w:rsidR="00900EB2" w:rsidRPr="00CD1F84" w:rsidSect="00AA1E6A">
      <w:headerReference w:type="first" r:id="rId15"/>
      <w:footerReference w:type="first" r:id="rId16"/>
      <w:type w:val="continuous"/>
      <w:pgSz w:w="12240" w:h="15840" w:code="1"/>
      <w:pgMar w:top="900" w:right="720" w:bottom="990" w:left="720" w:header="720" w:footer="807" w:gutter="0"/>
      <w:paperSrc w:first="15" w:other="15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0F0E75" w14:textId="77777777" w:rsidR="00BE799E" w:rsidRDefault="00BE799E">
      <w:r>
        <w:separator/>
      </w:r>
    </w:p>
  </w:endnote>
  <w:endnote w:type="continuationSeparator" w:id="0">
    <w:p w14:paraId="317ED4AC" w14:textId="77777777" w:rsidR="00BE799E" w:rsidRDefault="00BE799E">
      <w:r>
        <w:continuationSeparator/>
      </w:r>
    </w:p>
  </w:endnote>
  <w:endnote w:type="continuationNotice" w:id="1">
    <w:p w14:paraId="5BC3BACF" w14:textId="77777777" w:rsidR="00BE799E" w:rsidRDefault="00BE799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VS Health Sans">
    <w:panose1 w:val="020B0504020202020204"/>
    <w:charset w:val="00"/>
    <w:family w:val="swiss"/>
    <w:pitch w:val="variable"/>
    <w:sig w:usb0="A000006F" w:usb1="4000004B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E55A8C" w14:textId="0346E92B" w:rsidR="00C36B72" w:rsidRPr="00EC47B6" w:rsidRDefault="00C36B72" w:rsidP="00C36B72">
    <w:pPr>
      <w:tabs>
        <w:tab w:val="right" w:pos="10710"/>
      </w:tabs>
      <w:spacing w:before="120" w:after="120"/>
      <w:rPr>
        <w:rFonts w:cs="Arial"/>
        <w:snapToGrid w:val="0"/>
        <w:color w:val="000000"/>
        <w:sz w:val="16"/>
      </w:rPr>
    </w:pP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begin"/>
    </w:r>
    <w:r w:rsidRPr="00EC47B6">
      <w:rPr>
        <w:rFonts w:cs="Arial"/>
        <w:noProof/>
        <w:snapToGrid w:val="0"/>
        <w:color w:val="000000"/>
        <w:sz w:val="16"/>
        <w:szCs w:val="16"/>
      </w:rPr>
      <w:instrText xml:space="preserve"> FILENAME   \* MERGEFORMAT </w:instrText>
    </w: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separate"/>
    </w:r>
    <w:r w:rsidR="00552B6B" w:rsidRPr="00552B6B">
      <w:rPr>
        <w:rFonts w:cs="Arial"/>
        <w:noProof/>
        <w:sz w:val="16"/>
        <w:szCs w:val="16"/>
      </w:rPr>
      <w:t>Doptelet</w:t>
    </w:r>
    <w:r w:rsidR="00552B6B">
      <w:rPr>
        <w:rFonts w:cs="Arial"/>
        <w:noProof/>
        <w:snapToGrid w:val="0"/>
        <w:color w:val="000000"/>
        <w:sz w:val="16"/>
        <w:szCs w:val="16"/>
      </w:rPr>
      <w:t xml:space="preserve"> SGM 3081-A</w:t>
    </w:r>
    <w:r w:rsidR="00552B6B" w:rsidRPr="00552B6B">
      <w:rPr>
        <w:rFonts w:cs="Arial"/>
        <w:noProof/>
        <w:sz w:val="16"/>
        <w:szCs w:val="16"/>
      </w:rPr>
      <w:t xml:space="preserve"> P2024</w:t>
    </w:r>
    <w:r w:rsidR="00552B6B">
      <w:rPr>
        <w:rFonts w:cs="Arial"/>
        <w:noProof/>
        <w:snapToGrid w:val="0"/>
        <w:color w:val="000000"/>
        <w:sz w:val="16"/>
        <w:szCs w:val="16"/>
      </w:rPr>
      <w:t>_R.docx</w:t>
    </w:r>
    <w:r w:rsidRPr="00EC47B6">
      <w:rPr>
        <w:rFonts w:cs="Arial"/>
        <w:noProof/>
        <w:sz w:val="16"/>
        <w:szCs w:val="16"/>
      </w:rPr>
      <w:fldChar w:fldCharType="end"/>
    </w:r>
    <w:r w:rsidRPr="00EC47B6">
      <w:rPr>
        <w:rFonts w:cs="Arial"/>
        <w:snapToGrid w:val="0"/>
        <w:color w:val="000000"/>
        <w:sz w:val="16"/>
      </w:rPr>
      <w:tab/>
      <w:t>© 202</w:t>
    </w:r>
    <w:r w:rsidR="008B6DBE" w:rsidRPr="00EC47B6">
      <w:rPr>
        <w:rFonts w:cs="Arial"/>
        <w:snapToGrid w:val="0"/>
        <w:color w:val="000000"/>
        <w:sz w:val="16"/>
      </w:rPr>
      <w:t>4</w:t>
    </w:r>
    <w:r w:rsidRPr="00EC47B6">
      <w:rPr>
        <w:rFonts w:cs="Arial"/>
        <w:snapToGrid w:val="0"/>
        <w:color w:val="000000"/>
        <w:sz w:val="16"/>
      </w:rPr>
      <w:t xml:space="preserve"> CVS Caremark. All rights reserved.</w:t>
    </w:r>
  </w:p>
  <w:p w14:paraId="61CF5924" w14:textId="7017B8F6" w:rsidR="00C36B72" w:rsidRPr="00EC47B6" w:rsidRDefault="00C36B72" w:rsidP="00C36B72">
    <w:pPr>
      <w:tabs>
        <w:tab w:val="center" w:pos="4320"/>
        <w:tab w:val="right" w:pos="8640"/>
      </w:tabs>
      <w:spacing w:after="200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t>This document contains c</w:t>
    </w:r>
    <w:r w:rsidRPr="00EC47B6">
      <w:rPr>
        <w:rFonts w:cs="Arial"/>
        <w:snapToGrid w:val="0"/>
        <w:sz w:val="16"/>
        <w:szCs w:val="16"/>
      </w:rPr>
      <w:t xml:space="preserve">onfidential and proprietary information of CVS Caremark and cannot be reproduced, distributed or printed without written permission from </w:t>
    </w:r>
    <w:r w:rsidRPr="00B82F4A">
      <w:rPr>
        <w:rStyle w:val="MarginfooterChar"/>
      </w:rPr>
      <w:t>CVS Caremark</w:t>
    </w:r>
    <w:r w:rsidRPr="00EC47B6">
      <w:rPr>
        <w:rFonts w:cs="Arial"/>
        <w:snapToGrid w:val="0"/>
        <w:sz w:val="16"/>
        <w:szCs w:val="16"/>
      </w:rPr>
      <w:t xml:space="preserve">. </w:t>
    </w:r>
    <w:r w:rsidRPr="00EC47B6">
      <w:rPr>
        <w:rFonts w:cs="Arial"/>
        <w:sz w:val="16"/>
        <w:szCs w:val="16"/>
      </w:rPr>
      <w:t xml:space="preserve">This document contains prescription brand name drugs that are trademarks or registered trademarks of pharmaceutical manufacturers that are not affiliated with </w:t>
    </w:r>
    <w:r w:rsidRPr="00EC47B6">
      <w:rPr>
        <w:rFonts w:cs="Arial"/>
        <w:snapToGrid w:val="0"/>
        <w:sz w:val="16"/>
        <w:szCs w:val="16"/>
      </w:rPr>
      <w:t>CVS Caremark</w:t>
    </w:r>
    <w:r w:rsidRPr="00EC47B6">
      <w:rPr>
        <w:rFonts w:cs="Arial"/>
        <w:sz w:val="16"/>
        <w:szCs w:val="16"/>
      </w:rPr>
      <w:t>.</w:t>
    </w:r>
  </w:p>
  <w:p w14:paraId="0DF8DEBC" w14:textId="5C16C1DA" w:rsidR="00F75C81" w:rsidRPr="00CD1F84" w:rsidRDefault="00C36B72" w:rsidP="00CD1F84">
    <w:pPr>
      <w:autoSpaceDE w:val="0"/>
      <w:autoSpaceDN w:val="0"/>
      <w:adjustRightInd w:val="0"/>
      <w:jc w:val="center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fldChar w:fldCharType="begin"/>
    </w:r>
    <w:r w:rsidRPr="00EC47B6">
      <w:rPr>
        <w:rFonts w:cs="Arial"/>
        <w:sz w:val="16"/>
        <w:szCs w:val="16"/>
      </w:rPr>
      <w:instrText xml:space="preserve"> PAGE </w:instrText>
    </w:r>
    <w:r w:rsidRPr="00EC47B6">
      <w:rPr>
        <w:rFonts w:cs="Arial"/>
        <w:sz w:val="16"/>
        <w:szCs w:val="16"/>
      </w:rPr>
      <w:fldChar w:fldCharType="separate"/>
    </w:r>
    <w:r w:rsidRPr="00EC47B6">
      <w:rPr>
        <w:rFonts w:cs="Arial"/>
        <w:sz w:val="16"/>
        <w:szCs w:val="16"/>
      </w:rPr>
      <w:t>8</w:t>
    </w:r>
    <w:r w:rsidRPr="00EC47B6">
      <w:rPr>
        <w:rFonts w:cs="Arial"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39C177" w14:textId="2332223C" w:rsidR="00F50D98" w:rsidRPr="00EC47B6" w:rsidRDefault="00CD1F84" w:rsidP="00F50D98">
    <w:pPr>
      <w:tabs>
        <w:tab w:val="right" w:pos="10710"/>
      </w:tabs>
      <w:spacing w:before="120" w:after="120"/>
      <w:rPr>
        <w:rFonts w:cs="Arial"/>
        <w:snapToGrid w:val="0"/>
        <w:color w:val="000000"/>
        <w:sz w:val="16"/>
      </w:rPr>
    </w:pPr>
    <w:r>
      <w:rPr>
        <w:rFonts w:cs="Arial"/>
        <w:noProof/>
        <w:snapToGrid w:val="0"/>
        <w:color w:val="000000"/>
        <w:sz w:val="16"/>
        <w:szCs w:val="16"/>
      </w:rPr>
      <w:fldChar w:fldCharType="begin"/>
    </w:r>
    <w:r>
      <w:rPr>
        <w:rFonts w:cs="Arial"/>
        <w:noProof/>
        <w:snapToGrid w:val="0"/>
        <w:color w:val="000000"/>
        <w:sz w:val="16"/>
        <w:szCs w:val="16"/>
      </w:rPr>
      <w:instrText xml:space="preserve"> FILENAME   \* MERGEFORMAT </w:instrText>
    </w:r>
    <w:r>
      <w:rPr>
        <w:rFonts w:cs="Arial"/>
        <w:noProof/>
        <w:snapToGrid w:val="0"/>
        <w:color w:val="000000"/>
        <w:sz w:val="16"/>
        <w:szCs w:val="16"/>
      </w:rPr>
      <w:fldChar w:fldCharType="separate"/>
    </w:r>
    <w:r w:rsidR="00552B6B">
      <w:rPr>
        <w:rFonts w:cs="Arial"/>
        <w:noProof/>
        <w:snapToGrid w:val="0"/>
        <w:color w:val="000000"/>
        <w:sz w:val="16"/>
        <w:szCs w:val="16"/>
      </w:rPr>
      <w:t>Doptelet SGM 3081-A P2024_R.docx</w:t>
    </w:r>
    <w:r>
      <w:rPr>
        <w:rFonts w:cs="Arial"/>
        <w:noProof/>
        <w:snapToGrid w:val="0"/>
        <w:color w:val="000000"/>
        <w:sz w:val="16"/>
        <w:szCs w:val="16"/>
      </w:rPr>
      <w:fldChar w:fldCharType="end"/>
    </w:r>
    <w:r w:rsidR="00F50D98" w:rsidRPr="00EC47B6">
      <w:rPr>
        <w:rFonts w:cs="Arial"/>
        <w:snapToGrid w:val="0"/>
        <w:color w:val="000000"/>
        <w:sz w:val="16"/>
      </w:rPr>
      <w:tab/>
      <w:t>© 202</w:t>
    </w:r>
    <w:r w:rsidR="00D74279" w:rsidRPr="00EC47B6">
      <w:rPr>
        <w:rFonts w:cs="Arial"/>
        <w:snapToGrid w:val="0"/>
        <w:color w:val="000000"/>
        <w:sz w:val="16"/>
      </w:rPr>
      <w:t>4</w:t>
    </w:r>
    <w:r w:rsidR="00F50D98" w:rsidRPr="00EC47B6">
      <w:rPr>
        <w:rFonts w:cs="Arial"/>
        <w:snapToGrid w:val="0"/>
        <w:color w:val="000000"/>
        <w:sz w:val="16"/>
      </w:rPr>
      <w:t xml:space="preserve"> CVS Caremark. All rights reserved.</w:t>
    </w:r>
  </w:p>
  <w:p w14:paraId="39BFE579" w14:textId="110F38DF" w:rsidR="00F50D98" w:rsidRPr="00EC47B6" w:rsidRDefault="00F50D98" w:rsidP="00F50D98">
    <w:pPr>
      <w:tabs>
        <w:tab w:val="center" w:pos="4320"/>
        <w:tab w:val="right" w:pos="8640"/>
      </w:tabs>
      <w:spacing w:after="200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t>This document contains c</w:t>
    </w:r>
    <w:r w:rsidRPr="00EC47B6">
      <w:rPr>
        <w:rFonts w:cs="Arial"/>
        <w:snapToGrid w:val="0"/>
        <w:sz w:val="16"/>
        <w:szCs w:val="16"/>
      </w:rPr>
      <w:t xml:space="preserve">onfidential and proprietary information of CVS Caremark and cannot be reproduced, distributed or printed without written permission from CVS Caremark. </w:t>
    </w:r>
    <w:r w:rsidRPr="00EC47B6">
      <w:rPr>
        <w:rFonts w:cs="Arial"/>
        <w:sz w:val="16"/>
        <w:szCs w:val="16"/>
      </w:rPr>
      <w:t xml:space="preserve">This document contains prescription brand name drugs that are trademarks or registered trademarks of pharmaceutical manufacturers that are not affiliated with </w:t>
    </w:r>
    <w:r w:rsidRPr="00EC47B6">
      <w:rPr>
        <w:rFonts w:cs="Arial"/>
        <w:snapToGrid w:val="0"/>
        <w:sz w:val="16"/>
        <w:szCs w:val="16"/>
      </w:rPr>
      <w:t>CVS Caremark</w:t>
    </w:r>
    <w:r w:rsidRPr="00EC47B6">
      <w:rPr>
        <w:rFonts w:cs="Arial"/>
        <w:sz w:val="16"/>
        <w:szCs w:val="16"/>
      </w:rPr>
      <w:t>.</w:t>
    </w:r>
  </w:p>
  <w:p w14:paraId="64F317B8" w14:textId="17396CCA" w:rsidR="00ED04EC" w:rsidRPr="00CD1F84" w:rsidRDefault="00F50D98" w:rsidP="00CD1F84">
    <w:pPr>
      <w:autoSpaceDE w:val="0"/>
      <w:autoSpaceDN w:val="0"/>
      <w:adjustRightInd w:val="0"/>
      <w:jc w:val="center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fldChar w:fldCharType="begin"/>
    </w:r>
    <w:r w:rsidRPr="00EC47B6">
      <w:rPr>
        <w:rFonts w:cs="Arial"/>
        <w:sz w:val="16"/>
        <w:szCs w:val="16"/>
      </w:rPr>
      <w:instrText xml:space="preserve"> PAGE </w:instrText>
    </w:r>
    <w:r w:rsidRPr="00EC47B6">
      <w:rPr>
        <w:rFonts w:cs="Arial"/>
        <w:sz w:val="16"/>
        <w:szCs w:val="16"/>
      </w:rPr>
      <w:fldChar w:fldCharType="separate"/>
    </w:r>
    <w:r w:rsidRPr="00EC47B6">
      <w:rPr>
        <w:rFonts w:cs="Arial"/>
        <w:sz w:val="16"/>
        <w:szCs w:val="16"/>
      </w:rPr>
      <w:t>2</w:t>
    </w:r>
    <w:r w:rsidRPr="00EC47B6">
      <w:rPr>
        <w:rFonts w:cs="Arial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09ABE4" w14:textId="3D68994A" w:rsidR="009B2440" w:rsidRPr="009B2440" w:rsidRDefault="009B2440" w:rsidP="009B244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BA7BEF" w14:textId="77777777" w:rsidR="00BE799E" w:rsidRDefault="00BE799E">
      <w:r>
        <w:separator/>
      </w:r>
    </w:p>
  </w:footnote>
  <w:footnote w:type="continuationSeparator" w:id="0">
    <w:p w14:paraId="07A4EE54" w14:textId="77777777" w:rsidR="00BE799E" w:rsidRDefault="00BE799E">
      <w:r>
        <w:continuationSeparator/>
      </w:r>
    </w:p>
  </w:footnote>
  <w:footnote w:type="continuationNotice" w:id="1">
    <w:p w14:paraId="0D3EC47D" w14:textId="77777777" w:rsidR="00BE799E" w:rsidRDefault="00BE799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jc w:val="right"/>
      <w:tblLook w:val="0420" w:firstRow="1" w:lastRow="0" w:firstColumn="0" w:lastColumn="0" w:noHBand="0" w:noVBand="1"/>
    </w:tblPr>
    <w:tblGrid>
      <w:gridCol w:w="1854"/>
    </w:tblGrid>
    <w:tr w:rsidR="00ED04EC" w:rsidRPr="00ED04EC" w14:paraId="16262E63" w14:textId="77777777">
      <w:trPr>
        <w:trHeight w:val="144"/>
        <w:jc w:val="right"/>
      </w:trPr>
      <w:tc>
        <w:tcPr>
          <w:tcW w:w="1854" w:type="dxa"/>
          <w:hideMark/>
        </w:tcPr>
        <w:p w14:paraId="18F550B7" w14:textId="77777777" w:rsidR="00ED04EC" w:rsidRPr="00B958CC" w:rsidRDefault="00ED04EC" w:rsidP="00ED04EC">
          <w:pPr>
            <w:pStyle w:val="Header"/>
            <w:rPr>
              <w:rFonts w:cs="Arial"/>
              <w:sz w:val="16"/>
              <w:szCs w:val="16"/>
            </w:rPr>
          </w:pPr>
          <w:r w:rsidRPr="00B958CC">
            <w:rPr>
              <w:rFonts w:cs="Arial"/>
              <w:sz w:val="16"/>
              <w:szCs w:val="16"/>
            </w:rPr>
            <w:t>Reference number(s)</w:t>
          </w:r>
        </w:p>
      </w:tc>
    </w:tr>
    <w:tr w:rsidR="00ED04EC" w:rsidRPr="00ED04EC" w14:paraId="703C6588" w14:textId="77777777">
      <w:trPr>
        <w:trHeight w:val="378"/>
        <w:jc w:val="right"/>
      </w:trPr>
      <w:tc>
        <w:tcPr>
          <w:tcW w:w="1854" w:type="dxa"/>
          <w:hideMark/>
        </w:tcPr>
        <w:p w14:paraId="51CE3E64" w14:textId="0054CEC4" w:rsidR="00ED04EC" w:rsidRPr="00B958CC" w:rsidRDefault="00326D07" w:rsidP="00ED04EC">
          <w:pPr>
            <w:pStyle w:val="Header"/>
            <w:rPr>
              <w:rFonts w:cs="Arial"/>
              <w:sz w:val="16"/>
              <w:szCs w:val="16"/>
            </w:rPr>
          </w:pPr>
          <w:r w:rsidRPr="00326D07">
            <w:rPr>
              <w:rFonts w:cs="Arial"/>
              <w:sz w:val="16"/>
              <w:szCs w:val="16"/>
            </w:rPr>
            <w:t>3081-A</w:t>
          </w:r>
        </w:p>
      </w:tc>
    </w:tr>
  </w:tbl>
  <w:p w14:paraId="0D5ACCC2" w14:textId="263F38D1" w:rsidR="00ED04EC" w:rsidRPr="00AA1E6A" w:rsidRDefault="00ED04EC" w:rsidP="00B02279">
    <w:pPr>
      <w:pStyle w:val="Header"/>
      <w:rPr>
        <w:sz w:val="6"/>
        <w:szCs w:val="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jc w:val="right"/>
      <w:tblLook w:val="0420" w:firstRow="1" w:lastRow="0" w:firstColumn="0" w:lastColumn="0" w:noHBand="0" w:noVBand="1"/>
    </w:tblPr>
    <w:tblGrid>
      <w:gridCol w:w="1854"/>
    </w:tblGrid>
    <w:tr w:rsidR="009B2440" w:rsidRPr="00ED04EC" w14:paraId="0BA96FE2" w14:textId="77777777" w:rsidTr="00BA6488">
      <w:trPr>
        <w:trHeight w:val="144"/>
        <w:jc w:val="right"/>
      </w:trPr>
      <w:tc>
        <w:tcPr>
          <w:tcW w:w="1854" w:type="dxa"/>
          <w:hideMark/>
        </w:tcPr>
        <w:p w14:paraId="2ED0646D" w14:textId="77777777" w:rsidR="009B2440" w:rsidRPr="00B958CC" w:rsidRDefault="009B2440" w:rsidP="009B2440">
          <w:pPr>
            <w:pStyle w:val="Header"/>
            <w:rPr>
              <w:rFonts w:cs="Arial"/>
              <w:sz w:val="16"/>
              <w:szCs w:val="16"/>
            </w:rPr>
          </w:pPr>
          <w:r w:rsidRPr="00B958CC">
            <w:rPr>
              <w:rFonts w:cs="Arial"/>
              <w:sz w:val="16"/>
              <w:szCs w:val="16"/>
            </w:rPr>
            <w:t>Reference number(s)</w:t>
          </w:r>
        </w:p>
      </w:tc>
    </w:tr>
    <w:tr w:rsidR="009B2440" w:rsidRPr="00ED04EC" w14:paraId="76BC7A58" w14:textId="77777777" w:rsidTr="00BA6488">
      <w:trPr>
        <w:trHeight w:val="378"/>
        <w:jc w:val="right"/>
      </w:trPr>
      <w:tc>
        <w:tcPr>
          <w:tcW w:w="1854" w:type="dxa"/>
          <w:hideMark/>
        </w:tcPr>
        <w:p w14:paraId="7E35F31C" w14:textId="77777777" w:rsidR="009B2440" w:rsidRPr="00B958CC" w:rsidRDefault="009B2440" w:rsidP="009B2440">
          <w:pPr>
            <w:pStyle w:val="Header"/>
            <w:rPr>
              <w:rFonts w:cs="Arial"/>
              <w:sz w:val="16"/>
              <w:szCs w:val="16"/>
            </w:rPr>
          </w:pPr>
          <w:r w:rsidRPr="00326D07">
            <w:rPr>
              <w:rFonts w:cs="Arial"/>
              <w:sz w:val="16"/>
              <w:szCs w:val="16"/>
            </w:rPr>
            <w:t>3081-A</w:t>
          </w:r>
        </w:p>
      </w:tc>
    </w:tr>
  </w:tbl>
  <w:p w14:paraId="47B611A9" w14:textId="77777777" w:rsidR="009B2440" w:rsidRPr="009B2440" w:rsidRDefault="009B2440">
    <w:pPr>
      <w:pStyle w:val="Header"/>
      <w:rPr>
        <w:sz w:val="6"/>
        <w:szCs w:val="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E1E2409E"/>
    <w:lvl w:ilvl="0">
      <w:start w:val="1"/>
      <w:numFmt w:val="decimal"/>
      <w:pStyle w:val="ListNumber5"/>
      <w:lvlText w:val="%1."/>
      <w:lvlJc w:val="left"/>
      <w:pPr>
        <w:tabs>
          <w:tab w:val="num" w:pos="1260"/>
        </w:tabs>
        <w:ind w:left="1260" w:hanging="360"/>
      </w:pPr>
    </w:lvl>
  </w:abstractNum>
  <w:abstractNum w:abstractNumId="1" w15:restartNumberingAfterBreak="0">
    <w:nsid w:val="FFFFFF7D"/>
    <w:multiLevelType w:val="singleLevel"/>
    <w:tmpl w:val="96280368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A06271AE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E3AA92E8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0C7EA6B0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A1ABA72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EE6618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67EDFB2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75CC2B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A98A9F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B42FC1"/>
    <w:multiLevelType w:val="multilevel"/>
    <w:tmpl w:val="5932575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60D4678"/>
    <w:multiLevelType w:val="hybridMultilevel"/>
    <w:tmpl w:val="C6DA23CE"/>
    <w:lvl w:ilvl="0" w:tplc="E54653E2">
      <w:start w:val="1"/>
      <w:numFmt w:val="decimal"/>
      <w:pStyle w:val="OrderedList1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FAE2B5D"/>
    <w:multiLevelType w:val="hybridMultilevel"/>
    <w:tmpl w:val="C5B8C9FA"/>
    <w:lvl w:ilvl="0" w:tplc="09F6A3FE">
      <w:start w:val="1"/>
      <w:numFmt w:val="bullet"/>
      <w:pStyle w:val="ListedDrugs"/>
      <w:lvlText w:val="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0BE7A28"/>
    <w:multiLevelType w:val="hybridMultilevel"/>
    <w:tmpl w:val="7A1286D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color w:val="auto"/>
        <w:sz w:val="20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0FC5830"/>
    <w:multiLevelType w:val="hybridMultilevel"/>
    <w:tmpl w:val="A8787002"/>
    <w:lvl w:ilvl="0" w:tplc="8DC07D94">
      <w:start w:val="1"/>
      <w:numFmt w:val="bullet"/>
      <w:pStyle w:val="ListMapping"/>
      <w:lvlText w:val="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12FA34CC"/>
    <w:multiLevelType w:val="multilevel"/>
    <w:tmpl w:val="C59EE1B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0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BB4766C"/>
    <w:multiLevelType w:val="multilevel"/>
    <w:tmpl w:val="5B982C96"/>
    <w:styleLink w:val="Style2"/>
    <w:lvl w:ilvl="0">
      <w:start w:val="1"/>
      <w:numFmt w:val="decimal"/>
      <w:lvlText w:val="%1."/>
      <w:lvlJc w:val="left"/>
      <w:pPr>
        <w:ind w:left="1656" w:hanging="360"/>
      </w:pPr>
      <w:rPr>
        <w:rFonts w:ascii="Arial" w:hAnsi="Arial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1987" w:hanging="345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2347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6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533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hint="default"/>
      </w:rPr>
    </w:lvl>
  </w:abstractNum>
  <w:abstractNum w:abstractNumId="17" w15:restartNumberingAfterBreak="0">
    <w:nsid w:val="20EC2901"/>
    <w:multiLevelType w:val="hybridMultilevel"/>
    <w:tmpl w:val="7D6613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5747AF5"/>
    <w:multiLevelType w:val="multilevel"/>
    <w:tmpl w:val="0880742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0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5CB68BE"/>
    <w:multiLevelType w:val="hybridMultilevel"/>
    <w:tmpl w:val="0BD43DE0"/>
    <w:lvl w:ilvl="0" w:tplc="0DB6408E">
      <w:start w:val="1"/>
      <w:numFmt w:val="decimal"/>
      <w:pStyle w:val="Multi-Leve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3D6389D"/>
    <w:multiLevelType w:val="multilevel"/>
    <w:tmpl w:val="1AB4F058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  <w:sz w:val="20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1656926"/>
    <w:multiLevelType w:val="hybridMultilevel"/>
    <w:tmpl w:val="85D23CF2"/>
    <w:lvl w:ilvl="0" w:tplc="A0D6BA38">
      <w:start w:val="1"/>
      <w:numFmt w:val="decimal"/>
      <w:pStyle w:val="Questionnaire"/>
      <w:lvlText w:val="%1."/>
      <w:lvlJc w:val="left"/>
      <w:pPr>
        <w:ind w:left="720" w:hanging="360"/>
      </w:pPr>
    </w:lvl>
    <w:lvl w:ilvl="1" w:tplc="B8064E5A">
      <w:start w:val="1"/>
      <w:numFmt w:val="bullet"/>
      <w:lvlText w:val=""/>
      <w:lvlJc w:val="left"/>
      <w:pPr>
        <w:ind w:left="108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C6734E2"/>
    <w:multiLevelType w:val="hybridMultilevel"/>
    <w:tmpl w:val="838AA9BA"/>
    <w:lvl w:ilvl="0" w:tplc="D07E0A62">
      <w:start w:val="1"/>
      <w:numFmt w:val="upperLetter"/>
      <w:pStyle w:val="LetteredList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3AC14F2"/>
    <w:multiLevelType w:val="hybridMultilevel"/>
    <w:tmpl w:val="1F5C52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58326B1"/>
    <w:multiLevelType w:val="hybridMultilevel"/>
    <w:tmpl w:val="0470AB48"/>
    <w:lvl w:ilvl="0" w:tplc="6296AE68">
      <w:start w:val="1"/>
      <w:numFmt w:val="decimal"/>
      <w:pStyle w:val="ReferenceOrdered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5C86D9D"/>
    <w:multiLevelType w:val="hybridMultilevel"/>
    <w:tmpl w:val="F6EC86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6C450D"/>
    <w:multiLevelType w:val="hybridMultilevel"/>
    <w:tmpl w:val="AFDAC0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86E6352"/>
    <w:multiLevelType w:val="hybridMultilevel"/>
    <w:tmpl w:val="BCB88A86"/>
    <w:lvl w:ilvl="0" w:tplc="DB9C6A10">
      <w:start w:val="1"/>
      <w:numFmt w:val="bullet"/>
      <w:pStyle w:val="Table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A3D4297"/>
    <w:multiLevelType w:val="multilevel"/>
    <w:tmpl w:val="1AB4F058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  <w:sz w:val="20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BD618A3"/>
    <w:multiLevelType w:val="multilevel"/>
    <w:tmpl w:val="1AB4F058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  <w:sz w:val="20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D213B9F"/>
    <w:multiLevelType w:val="multilevel"/>
    <w:tmpl w:val="59325758"/>
    <w:lvl w:ilvl="0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64921869">
    <w:abstractNumId w:val="12"/>
  </w:num>
  <w:num w:numId="2" w16cid:durableId="606935877">
    <w:abstractNumId w:val="24"/>
  </w:num>
  <w:num w:numId="3" w16cid:durableId="611589570">
    <w:abstractNumId w:val="21"/>
  </w:num>
  <w:num w:numId="4" w16cid:durableId="766777065">
    <w:abstractNumId w:val="9"/>
  </w:num>
  <w:num w:numId="5" w16cid:durableId="1191800873">
    <w:abstractNumId w:val="7"/>
  </w:num>
  <w:num w:numId="6" w16cid:durableId="1946840854">
    <w:abstractNumId w:val="6"/>
  </w:num>
  <w:num w:numId="7" w16cid:durableId="857428209">
    <w:abstractNumId w:val="5"/>
  </w:num>
  <w:num w:numId="8" w16cid:durableId="1566572940">
    <w:abstractNumId w:val="4"/>
  </w:num>
  <w:num w:numId="9" w16cid:durableId="1775905588">
    <w:abstractNumId w:val="8"/>
  </w:num>
  <w:num w:numId="10" w16cid:durableId="1108695228">
    <w:abstractNumId w:val="3"/>
  </w:num>
  <w:num w:numId="11" w16cid:durableId="200215697">
    <w:abstractNumId w:val="2"/>
  </w:num>
  <w:num w:numId="12" w16cid:durableId="414789896">
    <w:abstractNumId w:val="1"/>
  </w:num>
  <w:num w:numId="13" w16cid:durableId="1872957897">
    <w:abstractNumId w:val="0"/>
  </w:num>
  <w:num w:numId="14" w16cid:durableId="1653175460">
    <w:abstractNumId w:val="14"/>
  </w:num>
  <w:num w:numId="15" w16cid:durableId="616722934">
    <w:abstractNumId w:val="11"/>
  </w:num>
  <w:num w:numId="16" w16cid:durableId="898320195">
    <w:abstractNumId w:val="19"/>
  </w:num>
  <w:num w:numId="17" w16cid:durableId="2128498676">
    <w:abstractNumId w:val="27"/>
  </w:num>
  <w:num w:numId="18" w16cid:durableId="299724409">
    <w:abstractNumId w:val="22"/>
  </w:num>
  <w:num w:numId="19" w16cid:durableId="214585573">
    <w:abstractNumId w:val="16"/>
  </w:num>
  <w:num w:numId="20" w16cid:durableId="1066490929">
    <w:abstractNumId w:val="30"/>
  </w:num>
  <w:num w:numId="21" w16cid:durableId="361366356">
    <w:abstractNumId w:val="25"/>
  </w:num>
  <w:num w:numId="22" w16cid:durableId="1850750741">
    <w:abstractNumId w:val="23"/>
  </w:num>
  <w:num w:numId="23" w16cid:durableId="1841240128">
    <w:abstractNumId w:val="28"/>
  </w:num>
  <w:num w:numId="24" w16cid:durableId="284701203">
    <w:abstractNumId w:val="13"/>
  </w:num>
  <w:num w:numId="25" w16cid:durableId="710350253">
    <w:abstractNumId w:val="10"/>
  </w:num>
  <w:num w:numId="26" w16cid:durableId="53435780">
    <w:abstractNumId w:val="26"/>
  </w:num>
  <w:num w:numId="27" w16cid:durableId="319889770">
    <w:abstractNumId w:val="17"/>
  </w:num>
  <w:num w:numId="28" w16cid:durableId="1120762742">
    <w:abstractNumId w:val="20"/>
  </w:num>
  <w:num w:numId="29" w16cid:durableId="964196523">
    <w:abstractNumId w:val="29"/>
  </w:num>
  <w:num w:numId="30" w16cid:durableId="1598708751">
    <w:abstractNumId w:val="18"/>
  </w:num>
  <w:num w:numId="31" w16cid:durableId="673873090">
    <w:abstractNumId w:val="15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oNotDisplayPageBoundaries/>
  <w:embedSystemFonts/>
  <w:hideSpellingErrors/>
  <w:hideGrammaticalErrors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20"/>
  <w:doNotHyphenateCap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pos w:val="sectEnd"/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0342"/>
    <w:rsid w:val="000002F5"/>
    <w:rsid w:val="00001194"/>
    <w:rsid w:val="00002059"/>
    <w:rsid w:val="00002276"/>
    <w:rsid w:val="000025F0"/>
    <w:rsid w:val="0000301E"/>
    <w:rsid w:val="00003A88"/>
    <w:rsid w:val="000040CA"/>
    <w:rsid w:val="00004110"/>
    <w:rsid w:val="00004F4E"/>
    <w:rsid w:val="00005C28"/>
    <w:rsid w:val="00006174"/>
    <w:rsid w:val="00006AC2"/>
    <w:rsid w:val="00006E19"/>
    <w:rsid w:val="00007844"/>
    <w:rsid w:val="00007A56"/>
    <w:rsid w:val="00010351"/>
    <w:rsid w:val="000106D6"/>
    <w:rsid w:val="00010A20"/>
    <w:rsid w:val="00010FE0"/>
    <w:rsid w:val="00011D89"/>
    <w:rsid w:val="00011ED0"/>
    <w:rsid w:val="00012717"/>
    <w:rsid w:val="00012727"/>
    <w:rsid w:val="00012BCD"/>
    <w:rsid w:val="00013653"/>
    <w:rsid w:val="000141E7"/>
    <w:rsid w:val="000148F0"/>
    <w:rsid w:val="00014F64"/>
    <w:rsid w:val="00015ABC"/>
    <w:rsid w:val="00016A2E"/>
    <w:rsid w:val="00017860"/>
    <w:rsid w:val="00017EE8"/>
    <w:rsid w:val="000200D2"/>
    <w:rsid w:val="000203D2"/>
    <w:rsid w:val="00020F76"/>
    <w:rsid w:val="0002111C"/>
    <w:rsid w:val="00021A0A"/>
    <w:rsid w:val="00021C51"/>
    <w:rsid w:val="00021F62"/>
    <w:rsid w:val="00022D21"/>
    <w:rsid w:val="000231A5"/>
    <w:rsid w:val="0002338D"/>
    <w:rsid w:val="00024BB4"/>
    <w:rsid w:val="00024E30"/>
    <w:rsid w:val="000255D0"/>
    <w:rsid w:val="0002595C"/>
    <w:rsid w:val="00026803"/>
    <w:rsid w:val="000273F0"/>
    <w:rsid w:val="00030714"/>
    <w:rsid w:val="00030C13"/>
    <w:rsid w:val="00030CF7"/>
    <w:rsid w:val="000311EC"/>
    <w:rsid w:val="000315F1"/>
    <w:rsid w:val="000318EA"/>
    <w:rsid w:val="0003203C"/>
    <w:rsid w:val="00032275"/>
    <w:rsid w:val="00032659"/>
    <w:rsid w:val="00032924"/>
    <w:rsid w:val="0003572F"/>
    <w:rsid w:val="00036079"/>
    <w:rsid w:val="00037365"/>
    <w:rsid w:val="00037636"/>
    <w:rsid w:val="00037A95"/>
    <w:rsid w:val="00041200"/>
    <w:rsid w:val="0004226E"/>
    <w:rsid w:val="000425B0"/>
    <w:rsid w:val="00043056"/>
    <w:rsid w:val="0004480D"/>
    <w:rsid w:val="00046912"/>
    <w:rsid w:val="00046BD3"/>
    <w:rsid w:val="00046C3C"/>
    <w:rsid w:val="0004753B"/>
    <w:rsid w:val="00047680"/>
    <w:rsid w:val="00047C5A"/>
    <w:rsid w:val="00050B10"/>
    <w:rsid w:val="00051356"/>
    <w:rsid w:val="00051699"/>
    <w:rsid w:val="000517FF"/>
    <w:rsid w:val="0005206D"/>
    <w:rsid w:val="00052989"/>
    <w:rsid w:val="00054212"/>
    <w:rsid w:val="00054638"/>
    <w:rsid w:val="000548A4"/>
    <w:rsid w:val="000548E0"/>
    <w:rsid w:val="000554ED"/>
    <w:rsid w:val="00055897"/>
    <w:rsid w:val="000561B5"/>
    <w:rsid w:val="000564BC"/>
    <w:rsid w:val="00057358"/>
    <w:rsid w:val="00057C68"/>
    <w:rsid w:val="00057CD8"/>
    <w:rsid w:val="00060959"/>
    <w:rsid w:val="000609B8"/>
    <w:rsid w:val="00062816"/>
    <w:rsid w:val="00064347"/>
    <w:rsid w:val="00064396"/>
    <w:rsid w:val="00065AC6"/>
    <w:rsid w:val="00066D4B"/>
    <w:rsid w:val="000673E8"/>
    <w:rsid w:val="0006765E"/>
    <w:rsid w:val="00067732"/>
    <w:rsid w:val="0006774C"/>
    <w:rsid w:val="00070758"/>
    <w:rsid w:val="00070C48"/>
    <w:rsid w:val="000717F6"/>
    <w:rsid w:val="00071A7F"/>
    <w:rsid w:val="0007286F"/>
    <w:rsid w:val="000749E4"/>
    <w:rsid w:val="00074BFE"/>
    <w:rsid w:val="000755C3"/>
    <w:rsid w:val="00075C18"/>
    <w:rsid w:val="000760A2"/>
    <w:rsid w:val="000760F2"/>
    <w:rsid w:val="000767AE"/>
    <w:rsid w:val="00076FED"/>
    <w:rsid w:val="000771F0"/>
    <w:rsid w:val="00077C0D"/>
    <w:rsid w:val="00080866"/>
    <w:rsid w:val="00081951"/>
    <w:rsid w:val="00081D8C"/>
    <w:rsid w:val="00081F48"/>
    <w:rsid w:val="00082357"/>
    <w:rsid w:val="00082825"/>
    <w:rsid w:val="00082CE9"/>
    <w:rsid w:val="000837A5"/>
    <w:rsid w:val="00083890"/>
    <w:rsid w:val="00083E63"/>
    <w:rsid w:val="00083FC9"/>
    <w:rsid w:val="00085375"/>
    <w:rsid w:val="00085913"/>
    <w:rsid w:val="00085D37"/>
    <w:rsid w:val="00086953"/>
    <w:rsid w:val="00087DB9"/>
    <w:rsid w:val="00090142"/>
    <w:rsid w:val="00090C1B"/>
    <w:rsid w:val="00091324"/>
    <w:rsid w:val="000913DE"/>
    <w:rsid w:val="00091E1D"/>
    <w:rsid w:val="0009326E"/>
    <w:rsid w:val="00093AB5"/>
    <w:rsid w:val="00094A59"/>
    <w:rsid w:val="00095B9C"/>
    <w:rsid w:val="0009781E"/>
    <w:rsid w:val="000A0CCE"/>
    <w:rsid w:val="000A1653"/>
    <w:rsid w:val="000A1ACD"/>
    <w:rsid w:val="000A2697"/>
    <w:rsid w:val="000A34B0"/>
    <w:rsid w:val="000A3543"/>
    <w:rsid w:val="000A42D7"/>
    <w:rsid w:val="000A5AE5"/>
    <w:rsid w:val="000A6C30"/>
    <w:rsid w:val="000A71EC"/>
    <w:rsid w:val="000A72BA"/>
    <w:rsid w:val="000A7D51"/>
    <w:rsid w:val="000B0F9D"/>
    <w:rsid w:val="000B104D"/>
    <w:rsid w:val="000B1961"/>
    <w:rsid w:val="000B20CD"/>
    <w:rsid w:val="000B2BC8"/>
    <w:rsid w:val="000B40A1"/>
    <w:rsid w:val="000B5791"/>
    <w:rsid w:val="000B57DC"/>
    <w:rsid w:val="000B5871"/>
    <w:rsid w:val="000B5E31"/>
    <w:rsid w:val="000B6086"/>
    <w:rsid w:val="000B61D7"/>
    <w:rsid w:val="000B7167"/>
    <w:rsid w:val="000B71C5"/>
    <w:rsid w:val="000B7827"/>
    <w:rsid w:val="000B7CFC"/>
    <w:rsid w:val="000C1120"/>
    <w:rsid w:val="000C1550"/>
    <w:rsid w:val="000C2343"/>
    <w:rsid w:val="000C28E8"/>
    <w:rsid w:val="000C3B5A"/>
    <w:rsid w:val="000C436C"/>
    <w:rsid w:val="000C5A6F"/>
    <w:rsid w:val="000C625F"/>
    <w:rsid w:val="000C6C34"/>
    <w:rsid w:val="000C6FAA"/>
    <w:rsid w:val="000C7000"/>
    <w:rsid w:val="000C78EA"/>
    <w:rsid w:val="000C7B51"/>
    <w:rsid w:val="000C7EA2"/>
    <w:rsid w:val="000D0438"/>
    <w:rsid w:val="000D04AF"/>
    <w:rsid w:val="000D1463"/>
    <w:rsid w:val="000D19C4"/>
    <w:rsid w:val="000D1CEC"/>
    <w:rsid w:val="000D1D17"/>
    <w:rsid w:val="000D2496"/>
    <w:rsid w:val="000D24FD"/>
    <w:rsid w:val="000D31D7"/>
    <w:rsid w:val="000D39D5"/>
    <w:rsid w:val="000D44C7"/>
    <w:rsid w:val="000D454D"/>
    <w:rsid w:val="000D4EA4"/>
    <w:rsid w:val="000D5101"/>
    <w:rsid w:val="000D5978"/>
    <w:rsid w:val="000D5D4B"/>
    <w:rsid w:val="000D7ED8"/>
    <w:rsid w:val="000E0438"/>
    <w:rsid w:val="000E095D"/>
    <w:rsid w:val="000E0C62"/>
    <w:rsid w:val="000E24FA"/>
    <w:rsid w:val="000E2ECC"/>
    <w:rsid w:val="000E37E4"/>
    <w:rsid w:val="000E3A1B"/>
    <w:rsid w:val="000E3CA7"/>
    <w:rsid w:val="000E3DD4"/>
    <w:rsid w:val="000E65C5"/>
    <w:rsid w:val="000E6D53"/>
    <w:rsid w:val="000E7263"/>
    <w:rsid w:val="000E7B01"/>
    <w:rsid w:val="000E7C60"/>
    <w:rsid w:val="000F0AC9"/>
    <w:rsid w:val="000F1039"/>
    <w:rsid w:val="000F1FBC"/>
    <w:rsid w:val="000F2A45"/>
    <w:rsid w:val="000F2CC4"/>
    <w:rsid w:val="000F3023"/>
    <w:rsid w:val="000F41E3"/>
    <w:rsid w:val="000F4745"/>
    <w:rsid w:val="000F5383"/>
    <w:rsid w:val="000F5A0F"/>
    <w:rsid w:val="000F61E0"/>
    <w:rsid w:val="000F677F"/>
    <w:rsid w:val="000F69A0"/>
    <w:rsid w:val="000F6E71"/>
    <w:rsid w:val="000F75BA"/>
    <w:rsid w:val="00100B91"/>
    <w:rsid w:val="001012A6"/>
    <w:rsid w:val="00101748"/>
    <w:rsid w:val="00101C90"/>
    <w:rsid w:val="00101D40"/>
    <w:rsid w:val="00103111"/>
    <w:rsid w:val="0010327C"/>
    <w:rsid w:val="00103E4B"/>
    <w:rsid w:val="00103E71"/>
    <w:rsid w:val="00104849"/>
    <w:rsid w:val="0010527A"/>
    <w:rsid w:val="001054B4"/>
    <w:rsid w:val="00105956"/>
    <w:rsid w:val="00107394"/>
    <w:rsid w:val="001074E7"/>
    <w:rsid w:val="001075C1"/>
    <w:rsid w:val="00107B1D"/>
    <w:rsid w:val="00110AF8"/>
    <w:rsid w:val="00110DE3"/>
    <w:rsid w:val="00110F57"/>
    <w:rsid w:val="00111842"/>
    <w:rsid w:val="001120B7"/>
    <w:rsid w:val="0011366E"/>
    <w:rsid w:val="0011411C"/>
    <w:rsid w:val="00115519"/>
    <w:rsid w:val="001155D7"/>
    <w:rsid w:val="001156BC"/>
    <w:rsid w:val="001159B3"/>
    <w:rsid w:val="0011622E"/>
    <w:rsid w:val="00117495"/>
    <w:rsid w:val="0011772F"/>
    <w:rsid w:val="001202DD"/>
    <w:rsid w:val="00121BD0"/>
    <w:rsid w:val="00121F7F"/>
    <w:rsid w:val="00122472"/>
    <w:rsid w:val="001244EB"/>
    <w:rsid w:val="0012494A"/>
    <w:rsid w:val="00125550"/>
    <w:rsid w:val="00127150"/>
    <w:rsid w:val="00127475"/>
    <w:rsid w:val="00127546"/>
    <w:rsid w:val="0012768E"/>
    <w:rsid w:val="00127BF2"/>
    <w:rsid w:val="00130436"/>
    <w:rsid w:val="00130F05"/>
    <w:rsid w:val="00130FD7"/>
    <w:rsid w:val="00132118"/>
    <w:rsid w:val="001344B1"/>
    <w:rsid w:val="00134671"/>
    <w:rsid w:val="0013477B"/>
    <w:rsid w:val="0013503B"/>
    <w:rsid w:val="001356EF"/>
    <w:rsid w:val="00136BE6"/>
    <w:rsid w:val="001370F9"/>
    <w:rsid w:val="00137657"/>
    <w:rsid w:val="00137956"/>
    <w:rsid w:val="00137C7B"/>
    <w:rsid w:val="00140B8C"/>
    <w:rsid w:val="00140ED6"/>
    <w:rsid w:val="0014405C"/>
    <w:rsid w:val="0014413C"/>
    <w:rsid w:val="00144795"/>
    <w:rsid w:val="001448D4"/>
    <w:rsid w:val="00144B23"/>
    <w:rsid w:val="00144BEB"/>
    <w:rsid w:val="00145A96"/>
    <w:rsid w:val="00146C1A"/>
    <w:rsid w:val="00150AFC"/>
    <w:rsid w:val="00151DA8"/>
    <w:rsid w:val="00152135"/>
    <w:rsid w:val="00153164"/>
    <w:rsid w:val="00154752"/>
    <w:rsid w:val="00154B0F"/>
    <w:rsid w:val="00154E30"/>
    <w:rsid w:val="00155A51"/>
    <w:rsid w:val="001560C4"/>
    <w:rsid w:val="00156A50"/>
    <w:rsid w:val="00156B77"/>
    <w:rsid w:val="00156E31"/>
    <w:rsid w:val="00157FEC"/>
    <w:rsid w:val="00160472"/>
    <w:rsid w:val="00162951"/>
    <w:rsid w:val="001630B4"/>
    <w:rsid w:val="00165258"/>
    <w:rsid w:val="00165670"/>
    <w:rsid w:val="00165A99"/>
    <w:rsid w:val="001675AA"/>
    <w:rsid w:val="00170325"/>
    <w:rsid w:val="00173AB9"/>
    <w:rsid w:val="001747DB"/>
    <w:rsid w:val="00174F3B"/>
    <w:rsid w:val="00175B12"/>
    <w:rsid w:val="00175C59"/>
    <w:rsid w:val="00175F8E"/>
    <w:rsid w:val="00176167"/>
    <w:rsid w:val="00176A70"/>
    <w:rsid w:val="0017701E"/>
    <w:rsid w:val="00177020"/>
    <w:rsid w:val="00177951"/>
    <w:rsid w:val="0018072F"/>
    <w:rsid w:val="00180A53"/>
    <w:rsid w:val="00181BB0"/>
    <w:rsid w:val="00182BBD"/>
    <w:rsid w:val="00182C96"/>
    <w:rsid w:val="001837BD"/>
    <w:rsid w:val="00183B46"/>
    <w:rsid w:val="0018562F"/>
    <w:rsid w:val="0018575D"/>
    <w:rsid w:val="0018586D"/>
    <w:rsid w:val="001858C6"/>
    <w:rsid w:val="00185A9C"/>
    <w:rsid w:val="00185C58"/>
    <w:rsid w:val="00186758"/>
    <w:rsid w:val="00187BCC"/>
    <w:rsid w:val="00190200"/>
    <w:rsid w:val="001914C8"/>
    <w:rsid w:val="001916D1"/>
    <w:rsid w:val="00191904"/>
    <w:rsid w:val="00192769"/>
    <w:rsid w:val="001933EE"/>
    <w:rsid w:val="00193696"/>
    <w:rsid w:val="001944B7"/>
    <w:rsid w:val="0019677F"/>
    <w:rsid w:val="0019733B"/>
    <w:rsid w:val="00197771"/>
    <w:rsid w:val="001A0E7C"/>
    <w:rsid w:val="001A2781"/>
    <w:rsid w:val="001A2987"/>
    <w:rsid w:val="001A320A"/>
    <w:rsid w:val="001A33ED"/>
    <w:rsid w:val="001A432B"/>
    <w:rsid w:val="001A432C"/>
    <w:rsid w:val="001A4C1C"/>
    <w:rsid w:val="001A4DBB"/>
    <w:rsid w:val="001A55B8"/>
    <w:rsid w:val="001A576D"/>
    <w:rsid w:val="001A57C5"/>
    <w:rsid w:val="001A6053"/>
    <w:rsid w:val="001A7761"/>
    <w:rsid w:val="001B0CED"/>
    <w:rsid w:val="001B459A"/>
    <w:rsid w:val="001B4C8F"/>
    <w:rsid w:val="001B5232"/>
    <w:rsid w:val="001B6FFC"/>
    <w:rsid w:val="001B72C7"/>
    <w:rsid w:val="001C1C00"/>
    <w:rsid w:val="001C1C5D"/>
    <w:rsid w:val="001C2409"/>
    <w:rsid w:val="001C266E"/>
    <w:rsid w:val="001C4413"/>
    <w:rsid w:val="001C498D"/>
    <w:rsid w:val="001C4AFD"/>
    <w:rsid w:val="001C50A0"/>
    <w:rsid w:val="001C5167"/>
    <w:rsid w:val="001C55A0"/>
    <w:rsid w:val="001C5FD5"/>
    <w:rsid w:val="001C6072"/>
    <w:rsid w:val="001C6E21"/>
    <w:rsid w:val="001C7176"/>
    <w:rsid w:val="001C7A14"/>
    <w:rsid w:val="001D003B"/>
    <w:rsid w:val="001D009C"/>
    <w:rsid w:val="001D0E3C"/>
    <w:rsid w:val="001D11DC"/>
    <w:rsid w:val="001D164A"/>
    <w:rsid w:val="001D1698"/>
    <w:rsid w:val="001D202E"/>
    <w:rsid w:val="001D2253"/>
    <w:rsid w:val="001D2E27"/>
    <w:rsid w:val="001D3206"/>
    <w:rsid w:val="001D36C8"/>
    <w:rsid w:val="001D4343"/>
    <w:rsid w:val="001D536B"/>
    <w:rsid w:val="001D56F3"/>
    <w:rsid w:val="001D595E"/>
    <w:rsid w:val="001D5AA2"/>
    <w:rsid w:val="001D694B"/>
    <w:rsid w:val="001E0D36"/>
    <w:rsid w:val="001E3696"/>
    <w:rsid w:val="001E391C"/>
    <w:rsid w:val="001E43E4"/>
    <w:rsid w:val="001E577A"/>
    <w:rsid w:val="001E637E"/>
    <w:rsid w:val="001E66EE"/>
    <w:rsid w:val="001E679E"/>
    <w:rsid w:val="001E6A86"/>
    <w:rsid w:val="001E6A96"/>
    <w:rsid w:val="001E6D9E"/>
    <w:rsid w:val="001E6FB8"/>
    <w:rsid w:val="001E7C7E"/>
    <w:rsid w:val="001F031E"/>
    <w:rsid w:val="001F0F10"/>
    <w:rsid w:val="001F23D0"/>
    <w:rsid w:val="001F24E7"/>
    <w:rsid w:val="001F2760"/>
    <w:rsid w:val="001F2F24"/>
    <w:rsid w:val="001F4025"/>
    <w:rsid w:val="001F4BF6"/>
    <w:rsid w:val="001F55CC"/>
    <w:rsid w:val="001F6065"/>
    <w:rsid w:val="001F629F"/>
    <w:rsid w:val="001F6363"/>
    <w:rsid w:val="001F6373"/>
    <w:rsid w:val="001F6F6F"/>
    <w:rsid w:val="002017F4"/>
    <w:rsid w:val="0020279F"/>
    <w:rsid w:val="002027FF"/>
    <w:rsid w:val="00202A61"/>
    <w:rsid w:val="00202E2F"/>
    <w:rsid w:val="00203468"/>
    <w:rsid w:val="002036D7"/>
    <w:rsid w:val="002041BB"/>
    <w:rsid w:val="002041DB"/>
    <w:rsid w:val="00204EAC"/>
    <w:rsid w:val="002063D0"/>
    <w:rsid w:val="00206414"/>
    <w:rsid w:val="0020721A"/>
    <w:rsid w:val="002077DB"/>
    <w:rsid w:val="00207D43"/>
    <w:rsid w:val="00207EA9"/>
    <w:rsid w:val="00210959"/>
    <w:rsid w:val="00211DE1"/>
    <w:rsid w:val="00212062"/>
    <w:rsid w:val="00213310"/>
    <w:rsid w:val="002134FD"/>
    <w:rsid w:val="002140F4"/>
    <w:rsid w:val="0021437E"/>
    <w:rsid w:val="0021440B"/>
    <w:rsid w:val="0021446F"/>
    <w:rsid w:val="00215A86"/>
    <w:rsid w:val="00215B40"/>
    <w:rsid w:val="002173D5"/>
    <w:rsid w:val="0022007C"/>
    <w:rsid w:val="00220916"/>
    <w:rsid w:val="00220B8D"/>
    <w:rsid w:val="00220E02"/>
    <w:rsid w:val="00221054"/>
    <w:rsid w:val="002211B9"/>
    <w:rsid w:val="00221310"/>
    <w:rsid w:val="00221ABB"/>
    <w:rsid w:val="00222059"/>
    <w:rsid w:val="0022289B"/>
    <w:rsid w:val="002230C2"/>
    <w:rsid w:val="002232EB"/>
    <w:rsid w:val="00223B3B"/>
    <w:rsid w:val="002243D0"/>
    <w:rsid w:val="002244E4"/>
    <w:rsid w:val="00224DC4"/>
    <w:rsid w:val="00226F8F"/>
    <w:rsid w:val="002277CB"/>
    <w:rsid w:val="002303E5"/>
    <w:rsid w:val="002326EC"/>
    <w:rsid w:val="00232BF5"/>
    <w:rsid w:val="002338A0"/>
    <w:rsid w:val="00233FF2"/>
    <w:rsid w:val="002341EB"/>
    <w:rsid w:val="0023423A"/>
    <w:rsid w:val="002346E7"/>
    <w:rsid w:val="00235900"/>
    <w:rsid w:val="00235A26"/>
    <w:rsid w:val="00235ADF"/>
    <w:rsid w:val="00235FEF"/>
    <w:rsid w:val="00237E07"/>
    <w:rsid w:val="00240136"/>
    <w:rsid w:val="00240736"/>
    <w:rsid w:val="00240C70"/>
    <w:rsid w:val="0024185D"/>
    <w:rsid w:val="002423DE"/>
    <w:rsid w:val="00242E29"/>
    <w:rsid w:val="00242F54"/>
    <w:rsid w:val="00243017"/>
    <w:rsid w:val="0024305D"/>
    <w:rsid w:val="00244442"/>
    <w:rsid w:val="0024498F"/>
    <w:rsid w:val="00247014"/>
    <w:rsid w:val="002504F9"/>
    <w:rsid w:val="00250C39"/>
    <w:rsid w:val="00250E25"/>
    <w:rsid w:val="00251EE2"/>
    <w:rsid w:val="00252CE1"/>
    <w:rsid w:val="0025338B"/>
    <w:rsid w:val="0025395A"/>
    <w:rsid w:val="00254313"/>
    <w:rsid w:val="00254CF2"/>
    <w:rsid w:val="0025520A"/>
    <w:rsid w:val="002556AB"/>
    <w:rsid w:val="00255903"/>
    <w:rsid w:val="002568ED"/>
    <w:rsid w:val="00260902"/>
    <w:rsid w:val="00260A91"/>
    <w:rsid w:val="00261738"/>
    <w:rsid w:val="00261F81"/>
    <w:rsid w:val="0026235F"/>
    <w:rsid w:val="00262630"/>
    <w:rsid w:val="00262CE0"/>
    <w:rsid w:val="0026318E"/>
    <w:rsid w:val="00263D81"/>
    <w:rsid w:val="00264713"/>
    <w:rsid w:val="00265457"/>
    <w:rsid w:val="00265727"/>
    <w:rsid w:val="00265B2A"/>
    <w:rsid w:val="00265E1F"/>
    <w:rsid w:val="00265FEB"/>
    <w:rsid w:val="0026630E"/>
    <w:rsid w:val="0026796B"/>
    <w:rsid w:val="00267A90"/>
    <w:rsid w:val="002708AE"/>
    <w:rsid w:val="00271357"/>
    <w:rsid w:val="00272160"/>
    <w:rsid w:val="00272D78"/>
    <w:rsid w:val="00273E66"/>
    <w:rsid w:val="00273FEB"/>
    <w:rsid w:val="002754FA"/>
    <w:rsid w:val="00276114"/>
    <w:rsid w:val="0027637A"/>
    <w:rsid w:val="002763A4"/>
    <w:rsid w:val="002765AF"/>
    <w:rsid w:val="00276AF9"/>
    <w:rsid w:val="00277212"/>
    <w:rsid w:val="00277398"/>
    <w:rsid w:val="002773DB"/>
    <w:rsid w:val="00277791"/>
    <w:rsid w:val="002777DF"/>
    <w:rsid w:val="002807CC"/>
    <w:rsid w:val="00280C69"/>
    <w:rsid w:val="00280EC5"/>
    <w:rsid w:val="00281A75"/>
    <w:rsid w:val="00281F6C"/>
    <w:rsid w:val="0028234F"/>
    <w:rsid w:val="0028452B"/>
    <w:rsid w:val="00284D74"/>
    <w:rsid w:val="00285DDF"/>
    <w:rsid w:val="00286BF2"/>
    <w:rsid w:val="002872B8"/>
    <w:rsid w:val="002872F2"/>
    <w:rsid w:val="00287951"/>
    <w:rsid w:val="00287B8B"/>
    <w:rsid w:val="00290525"/>
    <w:rsid w:val="00290713"/>
    <w:rsid w:val="0029078F"/>
    <w:rsid w:val="00290C26"/>
    <w:rsid w:val="00290F61"/>
    <w:rsid w:val="0029112F"/>
    <w:rsid w:val="0029237C"/>
    <w:rsid w:val="002924BA"/>
    <w:rsid w:val="00292E08"/>
    <w:rsid w:val="00293003"/>
    <w:rsid w:val="00293574"/>
    <w:rsid w:val="00294324"/>
    <w:rsid w:val="002946D4"/>
    <w:rsid w:val="002947C0"/>
    <w:rsid w:val="002965CE"/>
    <w:rsid w:val="00296EC3"/>
    <w:rsid w:val="00297405"/>
    <w:rsid w:val="002A02BE"/>
    <w:rsid w:val="002A0A3B"/>
    <w:rsid w:val="002A0DB7"/>
    <w:rsid w:val="002A0F12"/>
    <w:rsid w:val="002A1602"/>
    <w:rsid w:val="002A1A1C"/>
    <w:rsid w:val="002A245D"/>
    <w:rsid w:val="002A2DE7"/>
    <w:rsid w:val="002A3CC2"/>
    <w:rsid w:val="002A529C"/>
    <w:rsid w:val="002A58FA"/>
    <w:rsid w:val="002A69B8"/>
    <w:rsid w:val="002A6B25"/>
    <w:rsid w:val="002A6B4B"/>
    <w:rsid w:val="002A6CA0"/>
    <w:rsid w:val="002A6F36"/>
    <w:rsid w:val="002A70D8"/>
    <w:rsid w:val="002B0460"/>
    <w:rsid w:val="002B06CF"/>
    <w:rsid w:val="002B07EA"/>
    <w:rsid w:val="002B0B5F"/>
    <w:rsid w:val="002B0F7E"/>
    <w:rsid w:val="002B101E"/>
    <w:rsid w:val="002B1581"/>
    <w:rsid w:val="002B306F"/>
    <w:rsid w:val="002B3172"/>
    <w:rsid w:val="002B4271"/>
    <w:rsid w:val="002B6A94"/>
    <w:rsid w:val="002B751E"/>
    <w:rsid w:val="002B7A9E"/>
    <w:rsid w:val="002B7F07"/>
    <w:rsid w:val="002B7FDB"/>
    <w:rsid w:val="002C0682"/>
    <w:rsid w:val="002C1498"/>
    <w:rsid w:val="002C1864"/>
    <w:rsid w:val="002C20ED"/>
    <w:rsid w:val="002C4044"/>
    <w:rsid w:val="002C4DE3"/>
    <w:rsid w:val="002C554A"/>
    <w:rsid w:val="002C56FC"/>
    <w:rsid w:val="002C5C53"/>
    <w:rsid w:val="002C6509"/>
    <w:rsid w:val="002C674A"/>
    <w:rsid w:val="002C6CE0"/>
    <w:rsid w:val="002C7085"/>
    <w:rsid w:val="002C7217"/>
    <w:rsid w:val="002D08E3"/>
    <w:rsid w:val="002D0E27"/>
    <w:rsid w:val="002D115E"/>
    <w:rsid w:val="002D14E1"/>
    <w:rsid w:val="002D1E70"/>
    <w:rsid w:val="002D27EE"/>
    <w:rsid w:val="002D2C61"/>
    <w:rsid w:val="002D35B0"/>
    <w:rsid w:val="002D49E5"/>
    <w:rsid w:val="002D6257"/>
    <w:rsid w:val="002D6987"/>
    <w:rsid w:val="002E030E"/>
    <w:rsid w:val="002E06B0"/>
    <w:rsid w:val="002E15A0"/>
    <w:rsid w:val="002E1D9A"/>
    <w:rsid w:val="002E254D"/>
    <w:rsid w:val="002E362E"/>
    <w:rsid w:val="002E3C61"/>
    <w:rsid w:val="002E3D87"/>
    <w:rsid w:val="002E5C63"/>
    <w:rsid w:val="002E6AE1"/>
    <w:rsid w:val="002E7264"/>
    <w:rsid w:val="002E7CAB"/>
    <w:rsid w:val="002F1388"/>
    <w:rsid w:val="002F23BB"/>
    <w:rsid w:val="002F2822"/>
    <w:rsid w:val="002F2FA8"/>
    <w:rsid w:val="002F311C"/>
    <w:rsid w:val="002F335A"/>
    <w:rsid w:val="002F51A5"/>
    <w:rsid w:val="002F5F01"/>
    <w:rsid w:val="002F6300"/>
    <w:rsid w:val="0030016D"/>
    <w:rsid w:val="00301F62"/>
    <w:rsid w:val="00302DBD"/>
    <w:rsid w:val="003030D7"/>
    <w:rsid w:val="00304F20"/>
    <w:rsid w:val="00305223"/>
    <w:rsid w:val="00305A72"/>
    <w:rsid w:val="00305BDF"/>
    <w:rsid w:val="00305F83"/>
    <w:rsid w:val="00306B2E"/>
    <w:rsid w:val="003070FF"/>
    <w:rsid w:val="00307475"/>
    <w:rsid w:val="00307499"/>
    <w:rsid w:val="00307DCC"/>
    <w:rsid w:val="003116A8"/>
    <w:rsid w:val="0031275A"/>
    <w:rsid w:val="003127DD"/>
    <w:rsid w:val="00312E1C"/>
    <w:rsid w:val="00313EB3"/>
    <w:rsid w:val="00313FC5"/>
    <w:rsid w:val="00315003"/>
    <w:rsid w:val="00315D6F"/>
    <w:rsid w:val="00316DC1"/>
    <w:rsid w:val="00320652"/>
    <w:rsid w:val="003213DE"/>
    <w:rsid w:val="00321446"/>
    <w:rsid w:val="00322EB1"/>
    <w:rsid w:val="00323534"/>
    <w:rsid w:val="003242E2"/>
    <w:rsid w:val="003254F4"/>
    <w:rsid w:val="00325919"/>
    <w:rsid w:val="003262EA"/>
    <w:rsid w:val="0032667A"/>
    <w:rsid w:val="0032670A"/>
    <w:rsid w:val="00326990"/>
    <w:rsid w:val="00326D07"/>
    <w:rsid w:val="00327428"/>
    <w:rsid w:val="003279BA"/>
    <w:rsid w:val="00327C29"/>
    <w:rsid w:val="00330E29"/>
    <w:rsid w:val="003319A7"/>
    <w:rsid w:val="00332104"/>
    <w:rsid w:val="00332261"/>
    <w:rsid w:val="0033231E"/>
    <w:rsid w:val="0033351E"/>
    <w:rsid w:val="00333878"/>
    <w:rsid w:val="00333FEE"/>
    <w:rsid w:val="003357AB"/>
    <w:rsid w:val="003363E7"/>
    <w:rsid w:val="003364EB"/>
    <w:rsid w:val="00336990"/>
    <w:rsid w:val="0034083D"/>
    <w:rsid w:val="003409BE"/>
    <w:rsid w:val="00340B83"/>
    <w:rsid w:val="00341929"/>
    <w:rsid w:val="00341F47"/>
    <w:rsid w:val="00342365"/>
    <w:rsid w:val="00343BE2"/>
    <w:rsid w:val="00343E90"/>
    <w:rsid w:val="00345D48"/>
    <w:rsid w:val="003468AA"/>
    <w:rsid w:val="00346D5D"/>
    <w:rsid w:val="00346FA2"/>
    <w:rsid w:val="00347C02"/>
    <w:rsid w:val="00350DF1"/>
    <w:rsid w:val="003524E5"/>
    <w:rsid w:val="00352959"/>
    <w:rsid w:val="00352B5E"/>
    <w:rsid w:val="00352BC7"/>
    <w:rsid w:val="003543BE"/>
    <w:rsid w:val="00354AE7"/>
    <w:rsid w:val="00354CFD"/>
    <w:rsid w:val="00355509"/>
    <w:rsid w:val="00355DCF"/>
    <w:rsid w:val="003569BC"/>
    <w:rsid w:val="003608FE"/>
    <w:rsid w:val="00360F75"/>
    <w:rsid w:val="00361AEE"/>
    <w:rsid w:val="00362CE9"/>
    <w:rsid w:val="00363EF7"/>
    <w:rsid w:val="00363F55"/>
    <w:rsid w:val="0036404E"/>
    <w:rsid w:val="00364436"/>
    <w:rsid w:val="003649B7"/>
    <w:rsid w:val="00364A41"/>
    <w:rsid w:val="00364AC1"/>
    <w:rsid w:val="00364CF9"/>
    <w:rsid w:val="003656E0"/>
    <w:rsid w:val="00365992"/>
    <w:rsid w:val="00365E9F"/>
    <w:rsid w:val="003664C9"/>
    <w:rsid w:val="00366871"/>
    <w:rsid w:val="00367117"/>
    <w:rsid w:val="00367AE6"/>
    <w:rsid w:val="0037016F"/>
    <w:rsid w:val="00370374"/>
    <w:rsid w:val="00371901"/>
    <w:rsid w:val="00372A21"/>
    <w:rsid w:val="00372FCD"/>
    <w:rsid w:val="0037333D"/>
    <w:rsid w:val="00374540"/>
    <w:rsid w:val="003753D0"/>
    <w:rsid w:val="003756FF"/>
    <w:rsid w:val="0037580F"/>
    <w:rsid w:val="0037664E"/>
    <w:rsid w:val="003777A6"/>
    <w:rsid w:val="00377D50"/>
    <w:rsid w:val="00381B05"/>
    <w:rsid w:val="00381B16"/>
    <w:rsid w:val="0038248C"/>
    <w:rsid w:val="00382C29"/>
    <w:rsid w:val="00382C85"/>
    <w:rsid w:val="0038309E"/>
    <w:rsid w:val="00384D85"/>
    <w:rsid w:val="0038594B"/>
    <w:rsid w:val="00385C81"/>
    <w:rsid w:val="00386F82"/>
    <w:rsid w:val="0039012A"/>
    <w:rsid w:val="003904B1"/>
    <w:rsid w:val="00390BD4"/>
    <w:rsid w:val="00391311"/>
    <w:rsid w:val="003915B9"/>
    <w:rsid w:val="0039194A"/>
    <w:rsid w:val="00391A39"/>
    <w:rsid w:val="00391F5A"/>
    <w:rsid w:val="003936BB"/>
    <w:rsid w:val="00393961"/>
    <w:rsid w:val="00394467"/>
    <w:rsid w:val="00394638"/>
    <w:rsid w:val="00395521"/>
    <w:rsid w:val="003958BA"/>
    <w:rsid w:val="00395A71"/>
    <w:rsid w:val="00396A5B"/>
    <w:rsid w:val="00396D00"/>
    <w:rsid w:val="00397160"/>
    <w:rsid w:val="003A0693"/>
    <w:rsid w:val="003A2056"/>
    <w:rsid w:val="003A2E60"/>
    <w:rsid w:val="003A4B3A"/>
    <w:rsid w:val="003A5707"/>
    <w:rsid w:val="003A6459"/>
    <w:rsid w:val="003A7860"/>
    <w:rsid w:val="003A796A"/>
    <w:rsid w:val="003B009E"/>
    <w:rsid w:val="003B1472"/>
    <w:rsid w:val="003B1A5F"/>
    <w:rsid w:val="003B1D0F"/>
    <w:rsid w:val="003B282B"/>
    <w:rsid w:val="003B2B19"/>
    <w:rsid w:val="003B4BC1"/>
    <w:rsid w:val="003B4FB6"/>
    <w:rsid w:val="003B5A8C"/>
    <w:rsid w:val="003B5C47"/>
    <w:rsid w:val="003B6158"/>
    <w:rsid w:val="003B7DE9"/>
    <w:rsid w:val="003C1EA0"/>
    <w:rsid w:val="003C219B"/>
    <w:rsid w:val="003C2846"/>
    <w:rsid w:val="003C2DBA"/>
    <w:rsid w:val="003C2F46"/>
    <w:rsid w:val="003C3B92"/>
    <w:rsid w:val="003C3EB1"/>
    <w:rsid w:val="003C47E1"/>
    <w:rsid w:val="003C4CD4"/>
    <w:rsid w:val="003C66DD"/>
    <w:rsid w:val="003C6EB7"/>
    <w:rsid w:val="003C6ED6"/>
    <w:rsid w:val="003C7530"/>
    <w:rsid w:val="003D0BBA"/>
    <w:rsid w:val="003D16A3"/>
    <w:rsid w:val="003D1B9C"/>
    <w:rsid w:val="003D1FBC"/>
    <w:rsid w:val="003D240A"/>
    <w:rsid w:val="003D2BE7"/>
    <w:rsid w:val="003D2ECF"/>
    <w:rsid w:val="003D37ED"/>
    <w:rsid w:val="003D395A"/>
    <w:rsid w:val="003D46B0"/>
    <w:rsid w:val="003D542C"/>
    <w:rsid w:val="003D6970"/>
    <w:rsid w:val="003D6BFA"/>
    <w:rsid w:val="003D6C2D"/>
    <w:rsid w:val="003E1C0F"/>
    <w:rsid w:val="003E260D"/>
    <w:rsid w:val="003E28D8"/>
    <w:rsid w:val="003E3201"/>
    <w:rsid w:val="003E33A0"/>
    <w:rsid w:val="003E374E"/>
    <w:rsid w:val="003E3F3B"/>
    <w:rsid w:val="003E4C87"/>
    <w:rsid w:val="003E54DE"/>
    <w:rsid w:val="003E57BF"/>
    <w:rsid w:val="003E6FC2"/>
    <w:rsid w:val="003E7191"/>
    <w:rsid w:val="003E7944"/>
    <w:rsid w:val="003F057E"/>
    <w:rsid w:val="003F1304"/>
    <w:rsid w:val="003F21EE"/>
    <w:rsid w:val="003F2C67"/>
    <w:rsid w:val="003F4C1A"/>
    <w:rsid w:val="003F5824"/>
    <w:rsid w:val="003F61E0"/>
    <w:rsid w:val="003F641B"/>
    <w:rsid w:val="003F6B36"/>
    <w:rsid w:val="003F6CD9"/>
    <w:rsid w:val="003F75BB"/>
    <w:rsid w:val="003F7A17"/>
    <w:rsid w:val="00401820"/>
    <w:rsid w:val="00402C8F"/>
    <w:rsid w:val="00402FED"/>
    <w:rsid w:val="00403087"/>
    <w:rsid w:val="004032A5"/>
    <w:rsid w:val="004050EC"/>
    <w:rsid w:val="0040594C"/>
    <w:rsid w:val="00405C5D"/>
    <w:rsid w:val="00407C38"/>
    <w:rsid w:val="0041023B"/>
    <w:rsid w:val="0041061B"/>
    <w:rsid w:val="00411195"/>
    <w:rsid w:val="00411413"/>
    <w:rsid w:val="00411798"/>
    <w:rsid w:val="004127A0"/>
    <w:rsid w:val="00412ABD"/>
    <w:rsid w:val="00412C14"/>
    <w:rsid w:val="00413801"/>
    <w:rsid w:val="00413861"/>
    <w:rsid w:val="0041471C"/>
    <w:rsid w:val="004154F5"/>
    <w:rsid w:val="0041567E"/>
    <w:rsid w:val="004159B2"/>
    <w:rsid w:val="004172BF"/>
    <w:rsid w:val="00420227"/>
    <w:rsid w:val="00420545"/>
    <w:rsid w:val="00420E1B"/>
    <w:rsid w:val="00420EE4"/>
    <w:rsid w:val="00421305"/>
    <w:rsid w:val="00421F14"/>
    <w:rsid w:val="0042209A"/>
    <w:rsid w:val="0042222E"/>
    <w:rsid w:val="00422416"/>
    <w:rsid w:val="004226CD"/>
    <w:rsid w:val="00422766"/>
    <w:rsid w:val="004236F4"/>
    <w:rsid w:val="00423C96"/>
    <w:rsid w:val="00425453"/>
    <w:rsid w:val="004260D4"/>
    <w:rsid w:val="004260DE"/>
    <w:rsid w:val="0042761F"/>
    <w:rsid w:val="00427B15"/>
    <w:rsid w:val="00430B2F"/>
    <w:rsid w:val="00430D67"/>
    <w:rsid w:val="00431634"/>
    <w:rsid w:val="00431A2D"/>
    <w:rsid w:val="00431D2B"/>
    <w:rsid w:val="00431EB7"/>
    <w:rsid w:val="00433A31"/>
    <w:rsid w:val="00433E3A"/>
    <w:rsid w:val="00433EE2"/>
    <w:rsid w:val="004357BB"/>
    <w:rsid w:val="00435A60"/>
    <w:rsid w:val="00437BFC"/>
    <w:rsid w:val="00437D53"/>
    <w:rsid w:val="004405EB"/>
    <w:rsid w:val="0044080D"/>
    <w:rsid w:val="00440CEF"/>
    <w:rsid w:val="004414EF"/>
    <w:rsid w:val="00441BD2"/>
    <w:rsid w:val="004421AD"/>
    <w:rsid w:val="00442B17"/>
    <w:rsid w:val="0044300A"/>
    <w:rsid w:val="004438A7"/>
    <w:rsid w:val="00444336"/>
    <w:rsid w:val="00444A6A"/>
    <w:rsid w:val="0044563B"/>
    <w:rsid w:val="00445F97"/>
    <w:rsid w:val="004461CD"/>
    <w:rsid w:val="00446742"/>
    <w:rsid w:val="00446920"/>
    <w:rsid w:val="00446A96"/>
    <w:rsid w:val="00446C00"/>
    <w:rsid w:val="004474C1"/>
    <w:rsid w:val="0044763A"/>
    <w:rsid w:val="00447E12"/>
    <w:rsid w:val="004507D8"/>
    <w:rsid w:val="00451431"/>
    <w:rsid w:val="004516EC"/>
    <w:rsid w:val="00452B20"/>
    <w:rsid w:val="00453D7B"/>
    <w:rsid w:val="004548ED"/>
    <w:rsid w:val="00454A2A"/>
    <w:rsid w:val="00454A31"/>
    <w:rsid w:val="00455C55"/>
    <w:rsid w:val="00456003"/>
    <w:rsid w:val="00456A47"/>
    <w:rsid w:val="0045790D"/>
    <w:rsid w:val="00457BC4"/>
    <w:rsid w:val="00460001"/>
    <w:rsid w:val="0046058E"/>
    <w:rsid w:val="00460F4A"/>
    <w:rsid w:val="00460F61"/>
    <w:rsid w:val="0046197A"/>
    <w:rsid w:val="00461A9E"/>
    <w:rsid w:val="00462FA2"/>
    <w:rsid w:val="00465199"/>
    <w:rsid w:val="00465D41"/>
    <w:rsid w:val="00467039"/>
    <w:rsid w:val="0046758D"/>
    <w:rsid w:val="0046774D"/>
    <w:rsid w:val="004701D8"/>
    <w:rsid w:val="00470A2B"/>
    <w:rsid w:val="004715B7"/>
    <w:rsid w:val="004715CD"/>
    <w:rsid w:val="00471CB4"/>
    <w:rsid w:val="00472590"/>
    <w:rsid w:val="00472BA6"/>
    <w:rsid w:val="00472D92"/>
    <w:rsid w:val="004733F3"/>
    <w:rsid w:val="004743C0"/>
    <w:rsid w:val="00474CA4"/>
    <w:rsid w:val="00474E36"/>
    <w:rsid w:val="00475D6D"/>
    <w:rsid w:val="004763E4"/>
    <w:rsid w:val="00476490"/>
    <w:rsid w:val="00476970"/>
    <w:rsid w:val="0047697B"/>
    <w:rsid w:val="00476C5C"/>
    <w:rsid w:val="00477751"/>
    <w:rsid w:val="00480100"/>
    <w:rsid w:val="00480B9F"/>
    <w:rsid w:val="00481302"/>
    <w:rsid w:val="00481604"/>
    <w:rsid w:val="00482364"/>
    <w:rsid w:val="00482B30"/>
    <w:rsid w:val="00482C95"/>
    <w:rsid w:val="00483550"/>
    <w:rsid w:val="004837DF"/>
    <w:rsid w:val="0048493C"/>
    <w:rsid w:val="004849F7"/>
    <w:rsid w:val="0048525A"/>
    <w:rsid w:val="00485778"/>
    <w:rsid w:val="00485AD8"/>
    <w:rsid w:val="00485EC2"/>
    <w:rsid w:val="0048627F"/>
    <w:rsid w:val="00486D0D"/>
    <w:rsid w:val="00486F89"/>
    <w:rsid w:val="00486F9E"/>
    <w:rsid w:val="004872D7"/>
    <w:rsid w:val="0048779B"/>
    <w:rsid w:val="00487DA7"/>
    <w:rsid w:val="00487FF5"/>
    <w:rsid w:val="00490862"/>
    <w:rsid w:val="0049110A"/>
    <w:rsid w:val="00491AAF"/>
    <w:rsid w:val="00492DA6"/>
    <w:rsid w:val="004932BB"/>
    <w:rsid w:val="00493AED"/>
    <w:rsid w:val="00494054"/>
    <w:rsid w:val="00494B52"/>
    <w:rsid w:val="00495ADE"/>
    <w:rsid w:val="0049611C"/>
    <w:rsid w:val="00497D66"/>
    <w:rsid w:val="004A0605"/>
    <w:rsid w:val="004A0803"/>
    <w:rsid w:val="004A0F44"/>
    <w:rsid w:val="004A23E2"/>
    <w:rsid w:val="004A261A"/>
    <w:rsid w:val="004A36A8"/>
    <w:rsid w:val="004A37EB"/>
    <w:rsid w:val="004A3A2D"/>
    <w:rsid w:val="004A3CCF"/>
    <w:rsid w:val="004A476E"/>
    <w:rsid w:val="004A5096"/>
    <w:rsid w:val="004A54FE"/>
    <w:rsid w:val="004A5DC0"/>
    <w:rsid w:val="004A603F"/>
    <w:rsid w:val="004A64E5"/>
    <w:rsid w:val="004A6AB4"/>
    <w:rsid w:val="004A7239"/>
    <w:rsid w:val="004A75B0"/>
    <w:rsid w:val="004A78CD"/>
    <w:rsid w:val="004A7A22"/>
    <w:rsid w:val="004A7E0A"/>
    <w:rsid w:val="004B0D3E"/>
    <w:rsid w:val="004B0F4B"/>
    <w:rsid w:val="004B15BB"/>
    <w:rsid w:val="004B1639"/>
    <w:rsid w:val="004B1EDB"/>
    <w:rsid w:val="004B2869"/>
    <w:rsid w:val="004B384B"/>
    <w:rsid w:val="004B393A"/>
    <w:rsid w:val="004B3ECE"/>
    <w:rsid w:val="004B3F99"/>
    <w:rsid w:val="004B42FA"/>
    <w:rsid w:val="004B4E86"/>
    <w:rsid w:val="004B4FE3"/>
    <w:rsid w:val="004B504B"/>
    <w:rsid w:val="004B50BB"/>
    <w:rsid w:val="004B5614"/>
    <w:rsid w:val="004B5877"/>
    <w:rsid w:val="004B5B65"/>
    <w:rsid w:val="004B758F"/>
    <w:rsid w:val="004C00B9"/>
    <w:rsid w:val="004C03AC"/>
    <w:rsid w:val="004C0A3F"/>
    <w:rsid w:val="004C32BE"/>
    <w:rsid w:val="004C3F91"/>
    <w:rsid w:val="004C4493"/>
    <w:rsid w:val="004C45E2"/>
    <w:rsid w:val="004C4D0C"/>
    <w:rsid w:val="004C53B2"/>
    <w:rsid w:val="004C64EE"/>
    <w:rsid w:val="004C6FCE"/>
    <w:rsid w:val="004C7CDB"/>
    <w:rsid w:val="004C7E69"/>
    <w:rsid w:val="004C7F1D"/>
    <w:rsid w:val="004D0231"/>
    <w:rsid w:val="004D066D"/>
    <w:rsid w:val="004D1409"/>
    <w:rsid w:val="004D1852"/>
    <w:rsid w:val="004D1AAF"/>
    <w:rsid w:val="004D24E3"/>
    <w:rsid w:val="004D25DC"/>
    <w:rsid w:val="004D2645"/>
    <w:rsid w:val="004D2D1C"/>
    <w:rsid w:val="004D2EAF"/>
    <w:rsid w:val="004D4045"/>
    <w:rsid w:val="004D4171"/>
    <w:rsid w:val="004D4B8D"/>
    <w:rsid w:val="004D4C72"/>
    <w:rsid w:val="004D4FFD"/>
    <w:rsid w:val="004D67AC"/>
    <w:rsid w:val="004D696E"/>
    <w:rsid w:val="004E0DA9"/>
    <w:rsid w:val="004E16CE"/>
    <w:rsid w:val="004E197E"/>
    <w:rsid w:val="004E1CD5"/>
    <w:rsid w:val="004E1EEE"/>
    <w:rsid w:val="004E407D"/>
    <w:rsid w:val="004E4FB7"/>
    <w:rsid w:val="004E5621"/>
    <w:rsid w:val="004E563C"/>
    <w:rsid w:val="004E69C5"/>
    <w:rsid w:val="004E6C9B"/>
    <w:rsid w:val="004E6FA5"/>
    <w:rsid w:val="004F0A1D"/>
    <w:rsid w:val="004F1A5E"/>
    <w:rsid w:val="004F2E2A"/>
    <w:rsid w:val="004F34FF"/>
    <w:rsid w:val="004F37F3"/>
    <w:rsid w:val="004F3F44"/>
    <w:rsid w:val="004F440F"/>
    <w:rsid w:val="004F457C"/>
    <w:rsid w:val="004F46AD"/>
    <w:rsid w:val="004F4C56"/>
    <w:rsid w:val="004F4F14"/>
    <w:rsid w:val="004F5885"/>
    <w:rsid w:val="004F5DCE"/>
    <w:rsid w:val="004F6DE0"/>
    <w:rsid w:val="004F71F1"/>
    <w:rsid w:val="004F7DE7"/>
    <w:rsid w:val="004F7DFB"/>
    <w:rsid w:val="00501602"/>
    <w:rsid w:val="00501EDE"/>
    <w:rsid w:val="00502479"/>
    <w:rsid w:val="00502535"/>
    <w:rsid w:val="005026A9"/>
    <w:rsid w:val="005036A0"/>
    <w:rsid w:val="005038FC"/>
    <w:rsid w:val="00503FB8"/>
    <w:rsid w:val="00504015"/>
    <w:rsid w:val="00504A89"/>
    <w:rsid w:val="00504AA5"/>
    <w:rsid w:val="00504B53"/>
    <w:rsid w:val="0050562E"/>
    <w:rsid w:val="005057A5"/>
    <w:rsid w:val="00505BEF"/>
    <w:rsid w:val="0050618F"/>
    <w:rsid w:val="00511426"/>
    <w:rsid w:val="00511573"/>
    <w:rsid w:val="00512353"/>
    <w:rsid w:val="00512508"/>
    <w:rsid w:val="0051361C"/>
    <w:rsid w:val="00513C29"/>
    <w:rsid w:val="00513FB7"/>
    <w:rsid w:val="00514A01"/>
    <w:rsid w:val="00514A89"/>
    <w:rsid w:val="0051574A"/>
    <w:rsid w:val="00515A3D"/>
    <w:rsid w:val="00515A5C"/>
    <w:rsid w:val="005166CA"/>
    <w:rsid w:val="00516920"/>
    <w:rsid w:val="00517206"/>
    <w:rsid w:val="00520296"/>
    <w:rsid w:val="00520A89"/>
    <w:rsid w:val="005210A8"/>
    <w:rsid w:val="00521489"/>
    <w:rsid w:val="00521874"/>
    <w:rsid w:val="0052196B"/>
    <w:rsid w:val="005233C0"/>
    <w:rsid w:val="00524FAE"/>
    <w:rsid w:val="00525A0E"/>
    <w:rsid w:val="00525DDE"/>
    <w:rsid w:val="00527038"/>
    <w:rsid w:val="00527402"/>
    <w:rsid w:val="005276C8"/>
    <w:rsid w:val="00527DF6"/>
    <w:rsid w:val="00530F8D"/>
    <w:rsid w:val="005321F2"/>
    <w:rsid w:val="00532398"/>
    <w:rsid w:val="00532F16"/>
    <w:rsid w:val="0053342F"/>
    <w:rsid w:val="0053349A"/>
    <w:rsid w:val="00533C74"/>
    <w:rsid w:val="00533C9C"/>
    <w:rsid w:val="00533CB2"/>
    <w:rsid w:val="00533DC6"/>
    <w:rsid w:val="00533DD9"/>
    <w:rsid w:val="00534552"/>
    <w:rsid w:val="005345EE"/>
    <w:rsid w:val="00534ED2"/>
    <w:rsid w:val="005351FB"/>
    <w:rsid w:val="00535B1E"/>
    <w:rsid w:val="00536B4C"/>
    <w:rsid w:val="00537391"/>
    <w:rsid w:val="00537C2E"/>
    <w:rsid w:val="00540230"/>
    <w:rsid w:val="00540519"/>
    <w:rsid w:val="0054060A"/>
    <w:rsid w:val="00540769"/>
    <w:rsid w:val="0054123C"/>
    <w:rsid w:val="00542E88"/>
    <w:rsid w:val="005444CF"/>
    <w:rsid w:val="00544D46"/>
    <w:rsid w:val="00545584"/>
    <w:rsid w:val="005462B1"/>
    <w:rsid w:val="0054721E"/>
    <w:rsid w:val="00547DC8"/>
    <w:rsid w:val="00552A6C"/>
    <w:rsid w:val="00552AD2"/>
    <w:rsid w:val="00552B6B"/>
    <w:rsid w:val="005539ED"/>
    <w:rsid w:val="00553C00"/>
    <w:rsid w:val="00554C8D"/>
    <w:rsid w:val="005553FE"/>
    <w:rsid w:val="005555FB"/>
    <w:rsid w:val="00556A6F"/>
    <w:rsid w:val="0055710E"/>
    <w:rsid w:val="00557844"/>
    <w:rsid w:val="00560433"/>
    <w:rsid w:val="00560464"/>
    <w:rsid w:val="00560623"/>
    <w:rsid w:val="0056090D"/>
    <w:rsid w:val="005615E4"/>
    <w:rsid w:val="00563842"/>
    <w:rsid w:val="00563B4D"/>
    <w:rsid w:val="00563CD8"/>
    <w:rsid w:val="005648F5"/>
    <w:rsid w:val="00564B99"/>
    <w:rsid w:val="00564D4C"/>
    <w:rsid w:val="00564E51"/>
    <w:rsid w:val="00565367"/>
    <w:rsid w:val="00565A82"/>
    <w:rsid w:val="00565D50"/>
    <w:rsid w:val="00566202"/>
    <w:rsid w:val="00566784"/>
    <w:rsid w:val="00566B03"/>
    <w:rsid w:val="00566D18"/>
    <w:rsid w:val="00567075"/>
    <w:rsid w:val="0056761E"/>
    <w:rsid w:val="00571574"/>
    <w:rsid w:val="005724E9"/>
    <w:rsid w:val="0057290E"/>
    <w:rsid w:val="00572BE3"/>
    <w:rsid w:val="00572C22"/>
    <w:rsid w:val="005736F2"/>
    <w:rsid w:val="00573B96"/>
    <w:rsid w:val="0057408D"/>
    <w:rsid w:val="00574CC2"/>
    <w:rsid w:val="00574D98"/>
    <w:rsid w:val="0057515B"/>
    <w:rsid w:val="005752E2"/>
    <w:rsid w:val="0057545A"/>
    <w:rsid w:val="00575FB1"/>
    <w:rsid w:val="00580455"/>
    <w:rsid w:val="005808CA"/>
    <w:rsid w:val="005809FA"/>
    <w:rsid w:val="0058115C"/>
    <w:rsid w:val="0058173B"/>
    <w:rsid w:val="005820B6"/>
    <w:rsid w:val="00582153"/>
    <w:rsid w:val="005828B5"/>
    <w:rsid w:val="00582B42"/>
    <w:rsid w:val="00583227"/>
    <w:rsid w:val="00583527"/>
    <w:rsid w:val="005837FD"/>
    <w:rsid w:val="005843B5"/>
    <w:rsid w:val="00584BA6"/>
    <w:rsid w:val="00584C74"/>
    <w:rsid w:val="00585601"/>
    <w:rsid w:val="0058589F"/>
    <w:rsid w:val="005858A3"/>
    <w:rsid w:val="0058593A"/>
    <w:rsid w:val="00585FFF"/>
    <w:rsid w:val="0058649E"/>
    <w:rsid w:val="0058662F"/>
    <w:rsid w:val="0058694F"/>
    <w:rsid w:val="00586ED1"/>
    <w:rsid w:val="005878D0"/>
    <w:rsid w:val="00587E65"/>
    <w:rsid w:val="00590058"/>
    <w:rsid w:val="0059101B"/>
    <w:rsid w:val="00592474"/>
    <w:rsid w:val="0059286F"/>
    <w:rsid w:val="00592BC7"/>
    <w:rsid w:val="00592F54"/>
    <w:rsid w:val="00593641"/>
    <w:rsid w:val="00593EBB"/>
    <w:rsid w:val="00596960"/>
    <w:rsid w:val="005970A9"/>
    <w:rsid w:val="00597579"/>
    <w:rsid w:val="00597823"/>
    <w:rsid w:val="00597BF2"/>
    <w:rsid w:val="005A015C"/>
    <w:rsid w:val="005A04AA"/>
    <w:rsid w:val="005A09BB"/>
    <w:rsid w:val="005A0E43"/>
    <w:rsid w:val="005A32D3"/>
    <w:rsid w:val="005A33BD"/>
    <w:rsid w:val="005A3D7E"/>
    <w:rsid w:val="005A4A78"/>
    <w:rsid w:val="005A4DFB"/>
    <w:rsid w:val="005A542C"/>
    <w:rsid w:val="005A5CE8"/>
    <w:rsid w:val="005A65E6"/>
    <w:rsid w:val="005A6B14"/>
    <w:rsid w:val="005A7161"/>
    <w:rsid w:val="005A7312"/>
    <w:rsid w:val="005A742F"/>
    <w:rsid w:val="005A7CF8"/>
    <w:rsid w:val="005B0365"/>
    <w:rsid w:val="005B04D8"/>
    <w:rsid w:val="005B085D"/>
    <w:rsid w:val="005B10B5"/>
    <w:rsid w:val="005B1A17"/>
    <w:rsid w:val="005B1B77"/>
    <w:rsid w:val="005B2321"/>
    <w:rsid w:val="005B289F"/>
    <w:rsid w:val="005B28D1"/>
    <w:rsid w:val="005B29C6"/>
    <w:rsid w:val="005B425D"/>
    <w:rsid w:val="005B496D"/>
    <w:rsid w:val="005B4D7C"/>
    <w:rsid w:val="005B52C4"/>
    <w:rsid w:val="005C026B"/>
    <w:rsid w:val="005C0790"/>
    <w:rsid w:val="005C194C"/>
    <w:rsid w:val="005C2667"/>
    <w:rsid w:val="005C295A"/>
    <w:rsid w:val="005C2C21"/>
    <w:rsid w:val="005C3B4F"/>
    <w:rsid w:val="005C44D1"/>
    <w:rsid w:val="005C52A6"/>
    <w:rsid w:val="005C6812"/>
    <w:rsid w:val="005C6D2C"/>
    <w:rsid w:val="005C70B5"/>
    <w:rsid w:val="005C778C"/>
    <w:rsid w:val="005C7E7D"/>
    <w:rsid w:val="005D0CD7"/>
    <w:rsid w:val="005D0ED8"/>
    <w:rsid w:val="005D14DC"/>
    <w:rsid w:val="005D154E"/>
    <w:rsid w:val="005D1B57"/>
    <w:rsid w:val="005D2C56"/>
    <w:rsid w:val="005D2E4C"/>
    <w:rsid w:val="005D3FE0"/>
    <w:rsid w:val="005D47B9"/>
    <w:rsid w:val="005D5FBB"/>
    <w:rsid w:val="005D7081"/>
    <w:rsid w:val="005D72EF"/>
    <w:rsid w:val="005D7947"/>
    <w:rsid w:val="005D7EA2"/>
    <w:rsid w:val="005E0BD2"/>
    <w:rsid w:val="005E1266"/>
    <w:rsid w:val="005E3C25"/>
    <w:rsid w:val="005E4938"/>
    <w:rsid w:val="005E5674"/>
    <w:rsid w:val="005E5A43"/>
    <w:rsid w:val="005E5EF1"/>
    <w:rsid w:val="005E6A1A"/>
    <w:rsid w:val="005F0A5B"/>
    <w:rsid w:val="005F10FC"/>
    <w:rsid w:val="005F1A16"/>
    <w:rsid w:val="005F2E73"/>
    <w:rsid w:val="005F3979"/>
    <w:rsid w:val="005F3DBD"/>
    <w:rsid w:val="005F4CD7"/>
    <w:rsid w:val="005F557C"/>
    <w:rsid w:val="005F5BCB"/>
    <w:rsid w:val="005F5BD4"/>
    <w:rsid w:val="005F5EDE"/>
    <w:rsid w:val="005F622C"/>
    <w:rsid w:val="005F6DE9"/>
    <w:rsid w:val="005F6EB4"/>
    <w:rsid w:val="005F7345"/>
    <w:rsid w:val="005F7625"/>
    <w:rsid w:val="005F79A8"/>
    <w:rsid w:val="0060082A"/>
    <w:rsid w:val="006025DE"/>
    <w:rsid w:val="00602E3A"/>
    <w:rsid w:val="00604463"/>
    <w:rsid w:val="00604555"/>
    <w:rsid w:val="00604A0F"/>
    <w:rsid w:val="00604DB2"/>
    <w:rsid w:val="00606DBB"/>
    <w:rsid w:val="006077A7"/>
    <w:rsid w:val="00607959"/>
    <w:rsid w:val="0060798E"/>
    <w:rsid w:val="00610F93"/>
    <w:rsid w:val="00610FBE"/>
    <w:rsid w:val="00613278"/>
    <w:rsid w:val="006138E0"/>
    <w:rsid w:val="00613BFA"/>
    <w:rsid w:val="00614799"/>
    <w:rsid w:val="0061564E"/>
    <w:rsid w:val="00615D0E"/>
    <w:rsid w:val="0061673E"/>
    <w:rsid w:val="00617744"/>
    <w:rsid w:val="00617950"/>
    <w:rsid w:val="00617BB8"/>
    <w:rsid w:val="00621772"/>
    <w:rsid w:val="00622770"/>
    <w:rsid w:val="00622801"/>
    <w:rsid w:val="00622BDF"/>
    <w:rsid w:val="00623221"/>
    <w:rsid w:val="00624FDF"/>
    <w:rsid w:val="006252F2"/>
    <w:rsid w:val="00625D43"/>
    <w:rsid w:val="00626122"/>
    <w:rsid w:val="006266FE"/>
    <w:rsid w:val="00626803"/>
    <w:rsid w:val="006278F4"/>
    <w:rsid w:val="00627B98"/>
    <w:rsid w:val="00631305"/>
    <w:rsid w:val="00631F71"/>
    <w:rsid w:val="006328A6"/>
    <w:rsid w:val="00633181"/>
    <w:rsid w:val="0063336C"/>
    <w:rsid w:val="00633471"/>
    <w:rsid w:val="00633B1C"/>
    <w:rsid w:val="00633C00"/>
    <w:rsid w:val="00634434"/>
    <w:rsid w:val="0063460D"/>
    <w:rsid w:val="006349A7"/>
    <w:rsid w:val="00634B92"/>
    <w:rsid w:val="00634C01"/>
    <w:rsid w:val="00634DD7"/>
    <w:rsid w:val="00634EA3"/>
    <w:rsid w:val="00635717"/>
    <w:rsid w:val="00636D27"/>
    <w:rsid w:val="0063736B"/>
    <w:rsid w:val="006374D1"/>
    <w:rsid w:val="00637D18"/>
    <w:rsid w:val="0064175A"/>
    <w:rsid w:val="00642734"/>
    <w:rsid w:val="00642971"/>
    <w:rsid w:val="00642BEF"/>
    <w:rsid w:val="006434FA"/>
    <w:rsid w:val="00643E65"/>
    <w:rsid w:val="00643E90"/>
    <w:rsid w:val="006447C5"/>
    <w:rsid w:val="0064565D"/>
    <w:rsid w:val="00645B20"/>
    <w:rsid w:val="00645D4F"/>
    <w:rsid w:val="00647646"/>
    <w:rsid w:val="0065036F"/>
    <w:rsid w:val="00650ADD"/>
    <w:rsid w:val="00651CAA"/>
    <w:rsid w:val="00652357"/>
    <w:rsid w:val="006525F5"/>
    <w:rsid w:val="00652D56"/>
    <w:rsid w:val="00653B49"/>
    <w:rsid w:val="0065581E"/>
    <w:rsid w:val="00655AEE"/>
    <w:rsid w:val="0065738F"/>
    <w:rsid w:val="006579C9"/>
    <w:rsid w:val="00657EB3"/>
    <w:rsid w:val="006601B8"/>
    <w:rsid w:val="00660683"/>
    <w:rsid w:val="00660EDA"/>
    <w:rsid w:val="00660FCF"/>
    <w:rsid w:val="0066217F"/>
    <w:rsid w:val="00662694"/>
    <w:rsid w:val="00662743"/>
    <w:rsid w:val="00662DA2"/>
    <w:rsid w:val="0066350F"/>
    <w:rsid w:val="00663627"/>
    <w:rsid w:val="00665820"/>
    <w:rsid w:val="00666579"/>
    <w:rsid w:val="00666A21"/>
    <w:rsid w:val="00666FFD"/>
    <w:rsid w:val="00667755"/>
    <w:rsid w:val="00667944"/>
    <w:rsid w:val="00670A4F"/>
    <w:rsid w:val="00670FB7"/>
    <w:rsid w:val="0067123A"/>
    <w:rsid w:val="006714FB"/>
    <w:rsid w:val="0067195C"/>
    <w:rsid w:val="00671ACB"/>
    <w:rsid w:val="00671BCD"/>
    <w:rsid w:val="00671EA7"/>
    <w:rsid w:val="00673184"/>
    <w:rsid w:val="00675422"/>
    <w:rsid w:val="006754FB"/>
    <w:rsid w:val="00675C7A"/>
    <w:rsid w:val="00675EC3"/>
    <w:rsid w:val="00676116"/>
    <w:rsid w:val="006801C0"/>
    <w:rsid w:val="0068254A"/>
    <w:rsid w:val="00683327"/>
    <w:rsid w:val="00683AAE"/>
    <w:rsid w:val="00683C7C"/>
    <w:rsid w:val="0068444E"/>
    <w:rsid w:val="00684881"/>
    <w:rsid w:val="00685107"/>
    <w:rsid w:val="00685164"/>
    <w:rsid w:val="006852BE"/>
    <w:rsid w:val="00685620"/>
    <w:rsid w:val="00685E5D"/>
    <w:rsid w:val="0068667E"/>
    <w:rsid w:val="00687C15"/>
    <w:rsid w:val="00690202"/>
    <w:rsid w:val="006909A7"/>
    <w:rsid w:val="006913AD"/>
    <w:rsid w:val="006917AF"/>
    <w:rsid w:val="006919C1"/>
    <w:rsid w:val="0069283D"/>
    <w:rsid w:val="00692A50"/>
    <w:rsid w:val="00692CF6"/>
    <w:rsid w:val="00693997"/>
    <w:rsid w:val="00693B34"/>
    <w:rsid w:val="00694B18"/>
    <w:rsid w:val="00694B30"/>
    <w:rsid w:val="00694B8A"/>
    <w:rsid w:val="00694C2D"/>
    <w:rsid w:val="00696693"/>
    <w:rsid w:val="00697304"/>
    <w:rsid w:val="006A0C3B"/>
    <w:rsid w:val="006A1D42"/>
    <w:rsid w:val="006A29D6"/>
    <w:rsid w:val="006A2EC3"/>
    <w:rsid w:val="006A37C9"/>
    <w:rsid w:val="006A3CFD"/>
    <w:rsid w:val="006A3F40"/>
    <w:rsid w:val="006A5A46"/>
    <w:rsid w:val="006A790B"/>
    <w:rsid w:val="006A7B7D"/>
    <w:rsid w:val="006B01F7"/>
    <w:rsid w:val="006B33B8"/>
    <w:rsid w:val="006B34B3"/>
    <w:rsid w:val="006B371D"/>
    <w:rsid w:val="006B4156"/>
    <w:rsid w:val="006B556B"/>
    <w:rsid w:val="006B5AAA"/>
    <w:rsid w:val="006B5DBA"/>
    <w:rsid w:val="006B65A1"/>
    <w:rsid w:val="006B6AB6"/>
    <w:rsid w:val="006B717C"/>
    <w:rsid w:val="006B732C"/>
    <w:rsid w:val="006C05C5"/>
    <w:rsid w:val="006C093D"/>
    <w:rsid w:val="006C163A"/>
    <w:rsid w:val="006C1D68"/>
    <w:rsid w:val="006C3252"/>
    <w:rsid w:val="006C48F6"/>
    <w:rsid w:val="006C519A"/>
    <w:rsid w:val="006C52D4"/>
    <w:rsid w:val="006C5786"/>
    <w:rsid w:val="006C584B"/>
    <w:rsid w:val="006D00F3"/>
    <w:rsid w:val="006D0FA8"/>
    <w:rsid w:val="006D1263"/>
    <w:rsid w:val="006D171C"/>
    <w:rsid w:val="006D21AA"/>
    <w:rsid w:val="006D23BA"/>
    <w:rsid w:val="006D24CA"/>
    <w:rsid w:val="006D2A42"/>
    <w:rsid w:val="006D341B"/>
    <w:rsid w:val="006D3542"/>
    <w:rsid w:val="006D4EA6"/>
    <w:rsid w:val="006D5240"/>
    <w:rsid w:val="006D618E"/>
    <w:rsid w:val="006D62DA"/>
    <w:rsid w:val="006D662E"/>
    <w:rsid w:val="006D66E8"/>
    <w:rsid w:val="006D6AEC"/>
    <w:rsid w:val="006D6E11"/>
    <w:rsid w:val="006D6FA0"/>
    <w:rsid w:val="006E0743"/>
    <w:rsid w:val="006E08C9"/>
    <w:rsid w:val="006E09C3"/>
    <w:rsid w:val="006E28B1"/>
    <w:rsid w:val="006E3E7B"/>
    <w:rsid w:val="006E3F80"/>
    <w:rsid w:val="006E423D"/>
    <w:rsid w:val="006E4C56"/>
    <w:rsid w:val="006E53FA"/>
    <w:rsid w:val="006E55CD"/>
    <w:rsid w:val="006E7677"/>
    <w:rsid w:val="006E7E43"/>
    <w:rsid w:val="006E7FCD"/>
    <w:rsid w:val="006F01E6"/>
    <w:rsid w:val="006F05FA"/>
    <w:rsid w:val="006F214B"/>
    <w:rsid w:val="006F2882"/>
    <w:rsid w:val="006F392F"/>
    <w:rsid w:val="006F3EAE"/>
    <w:rsid w:val="006F42E6"/>
    <w:rsid w:val="006F53D8"/>
    <w:rsid w:val="006F5F82"/>
    <w:rsid w:val="006F6AD5"/>
    <w:rsid w:val="006F7127"/>
    <w:rsid w:val="00700342"/>
    <w:rsid w:val="007006E7"/>
    <w:rsid w:val="00701964"/>
    <w:rsid w:val="00701BB0"/>
    <w:rsid w:val="00702357"/>
    <w:rsid w:val="00702DB8"/>
    <w:rsid w:val="007034B1"/>
    <w:rsid w:val="00703C67"/>
    <w:rsid w:val="007061F8"/>
    <w:rsid w:val="007064B9"/>
    <w:rsid w:val="00706B11"/>
    <w:rsid w:val="00706FB2"/>
    <w:rsid w:val="00707218"/>
    <w:rsid w:val="007074F5"/>
    <w:rsid w:val="00707DEE"/>
    <w:rsid w:val="00711A79"/>
    <w:rsid w:val="007125BE"/>
    <w:rsid w:val="0071294F"/>
    <w:rsid w:val="00712EA4"/>
    <w:rsid w:val="00712F85"/>
    <w:rsid w:val="00714B4F"/>
    <w:rsid w:val="007150E9"/>
    <w:rsid w:val="00715ACF"/>
    <w:rsid w:val="007161D0"/>
    <w:rsid w:val="007162FB"/>
    <w:rsid w:val="00716EF1"/>
    <w:rsid w:val="007173D7"/>
    <w:rsid w:val="00717ADD"/>
    <w:rsid w:val="0072084C"/>
    <w:rsid w:val="00720AC2"/>
    <w:rsid w:val="007230D3"/>
    <w:rsid w:val="0072348D"/>
    <w:rsid w:val="007242A5"/>
    <w:rsid w:val="00725714"/>
    <w:rsid w:val="0072615B"/>
    <w:rsid w:val="007267CF"/>
    <w:rsid w:val="00727843"/>
    <w:rsid w:val="0073079A"/>
    <w:rsid w:val="00731FCA"/>
    <w:rsid w:val="007325C8"/>
    <w:rsid w:val="00732B93"/>
    <w:rsid w:val="0073324D"/>
    <w:rsid w:val="0073362E"/>
    <w:rsid w:val="00735381"/>
    <w:rsid w:val="007363FE"/>
    <w:rsid w:val="00736D6F"/>
    <w:rsid w:val="0074014C"/>
    <w:rsid w:val="00741656"/>
    <w:rsid w:val="0074207B"/>
    <w:rsid w:val="00742164"/>
    <w:rsid w:val="007425D5"/>
    <w:rsid w:val="007434DC"/>
    <w:rsid w:val="0074407C"/>
    <w:rsid w:val="007443EA"/>
    <w:rsid w:val="007444A8"/>
    <w:rsid w:val="0074476D"/>
    <w:rsid w:val="00744C0E"/>
    <w:rsid w:val="0074539C"/>
    <w:rsid w:val="00745752"/>
    <w:rsid w:val="00745890"/>
    <w:rsid w:val="007473CD"/>
    <w:rsid w:val="00747C35"/>
    <w:rsid w:val="00751072"/>
    <w:rsid w:val="00751334"/>
    <w:rsid w:val="00752352"/>
    <w:rsid w:val="007526DB"/>
    <w:rsid w:val="0075276C"/>
    <w:rsid w:val="00752956"/>
    <w:rsid w:val="00753B12"/>
    <w:rsid w:val="00753CC1"/>
    <w:rsid w:val="007547EA"/>
    <w:rsid w:val="00754A73"/>
    <w:rsid w:val="00755454"/>
    <w:rsid w:val="0075604E"/>
    <w:rsid w:val="00760B2C"/>
    <w:rsid w:val="007622EA"/>
    <w:rsid w:val="007627F6"/>
    <w:rsid w:val="00762AE4"/>
    <w:rsid w:val="00762DDD"/>
    <w:rsid w:val="0076331A"/>
    <w:rsid w:val="0076417D"/>
    <w:rsid w:val="00765BBE"/>
    <w:rsid w:val="00766061"/>
    <w:rsid w:val="0076657A"/>
    <w:rsid w:val="007704F3"/>
    <w:rsid w:val="007710F2"/>
    <w:rsid w:val="007716E9"/>
    <w:rsid w:val="00772C13"/>
    <w:rsid w:val="00773060"/>
    <w:rsid w:val="00773513"/>
    <w:rsid w:val="0077365E"/>
    <w:rsid w:val="007741BD"/>
    <w:rsid w:val="0077473F"/>
    <w:rsid w:val="00775C9E"/>
    <w:rsid w:val="007775AA"/>
    <w:rsid w:val="00777708"/>
    <w:rsid w:val="007778B0"/>
    <w:rsid w:val="00777BDA"/>
    <w:rsid w:val="00781D02"/>
    <w:rsid w:val="007828E3"/>
    <w:rsid w:val="00782BB0"/>
    <w:rsid w:val="007831D6"/>
    <w:rsid w:val="00785111"/>
    <w:rsid w:val="00785A2E"/>
    <w:rsid w:val="007860BA"/>
    <w:rsid w:val="00786EFB"/>
    <w:rsid w:val="007876BF"/>
    <w:rsid w:val="00787FE9"/>
    <w:rsid w:val="007908C6"/>
    <w:rsid w:val="007912A7"/>
    <w:rsid w:val="007939D1"/>
    <w:rsid w:val="00793AEA"/>
    <w:rsid w:val="007944F5"/>
    <w:rsid w:val="007947EE"/>
    <w:rsid w:val="00794B80"/>
    <w:rsid w:val="00795343"/>
    <w:rsid w:val="00795B5C"/>
    <w:rsid w:val="00796193"/>
    <w:rsid w:val="007963DF"/>
    <w:rsid w:val="00796772"/>
    <w:rsid w:val="00796F80"/>
    <w:rsid w:val="00797128"/>
    <w:rsid w:val="00797531"/>
    <w:rsid w:val="00797A9A"/>
    <w:rsid w:val="007A05B6"/>
    <w:rsid w:val="007A141E"/>
    <w:rsid w:val="007A1AA9"/>
    <w:rsid w:val="007A3667"/>
    <w:rsid w:val="007A56B7"/>
    <w:rsid w:val="007A5CEC"/>
    <w:rsid w:val="007A61F8"/>
    <w:rsid w:val="007A7386"/>
    <w:rsid w:val="007A7861"/>
    <w:rsid w:val="007B01B5"/>
    <w:rsid w:val="007B0229"/>
    <w:rsid w:val="007B0BFE"/>
    <w:rsid w:val="007B1B62"/>
    <w:rsid w:val="007B1C22"/>
    <w:rsid w:val="007B24BC"/>
    <w:rsid w:val="007B3C6A"/>
    <w:rsid w:val="007B41A6"/>
    <w:rsid w:val="007B4652"/>
    <w:rsid w:val="007B4FD7"/>
    <w:rsid w:val="007B5F56"/>
    <w:rsid w:val="007B7B09"/>
    <w:rsid w:val="007B7C01"/>
    <w:rsid w:val="007C1B6C"/>
    <w:rsid w:val="007C29E1"/>
    <w:rsid w:val="007C2CEC"/>
    <w:rsid w:val="007C3391"/>
    <w:rsid w:val="007C4D57"/>
    <w:rsid w:val="007C4F4F"/>
    <w:rsid w:val="007C5719"/>
    <w:rsid w:val="007C5812"/>
    <w:rsid w:val="007C70BD"/>
    <w:rsid w:val="007C74F4"/>
    <w:rsid w:val="007D151B"/>
    <w:rsid w:val="007D1C72"/>
    <w:rsid w:val="007D1E64"/>
    <w:rsid w:val="007D223D"/>
    <w:rsid w:val="007D3BE5"/>
    <w:rsid w:val="007D5505"/>
    <w:rsid w:val="007D5B5D"/>
    <w:rsid w:val="007D68CB"/>
    <w:rsid w:val="007D7A1C"/>
    <w:rsid w:val="007D7D7B"/>
    <w:rsid w:val="007D7FE6"/>
    <w:rsid w:val="007E00AB"/>
    <w:rsid w:val="007E01A4"/>
    <w:rsid w:val="007E03EC"/>
    <w:rsid w:val="007E0581"/>
    <w:rsid w:val="007E0701"/>
    <w:rsid w:val="007E11D7"/>
    <w:rsid w:val="007E1334"/>
    <w:rsid w:val="007E1AA0"/>
    <w:rsid w:val="007E1E4C"/>
    <w:rsid w:val="007E2C35"/>
    <w:rsid w:val="007E427E"/>
    <w:rsid w:val="007E450C"/>
    <w:rsid w:val="007E4AD4"/>
    <w:rsid w:val="007E5C16"/>
    <w:rsid w:val="007E5C40"/>
    <w:rsid w:val="007E7B46"/>
    <w:rsid w:val="007F02C3"/>
    <w:rsid w:val="007F11E6"/>
    <w:rsid w:val="007F20FF"/>
    <w:rsid w:val="007F2388"/>
    <w:rsid w:val="007F2641"/>
    <w:rsid w:val="007F280C"/>
    <w:rsid w:val="007F2FAC"/>
    <w:rsid w:val="007F349F"/>
    <w:rsid w:val="007F475E"/>
    <w:rsid w:val="007F4876"/>
    <w:rsid w:val="007F5BA5"/>
    <w:rsid w:val="007F6891"/>
    <w:rsid w:val="007F71E6"/>
    <w:rsid w:val="00801D9D"/>
    <w:rsid w:val="00801FD8"/>
    <w:rsid w:val="00802917"/>
    <w:rsid w:val="00802E1E"/>
    <w:rsid w:val="00804124"/>
    <w:rsid w:val="0080421C"/>
    <w:rsid w:val="008049E4"/>
    <w:rsid w:val="00804B0A"/>
    <w:rsid w:val="00804D61"/>
    <w:rsid w:val="00804E0C"/>
    <w:rsid w:val="00807556"/>
    <w:rsid w:val="0080765B"/>
    <w:rsid w:val="00807D21"/>
    <w:rsid w:val="008104B8"/>
    <w:rsid w:val="00810748"/>
    <w:rsid w:val="008109CA"/>
    <w:rsid w:val="00812036"/>
    <w:rsid w:val="008137C4"/>
    <w:rsid w:val="00813D9B"/>
    <w:rsid w:val="008140EC"/>
    <w:rsid w:val="00814A2D"/>
    <w:rsid w:val="00817095"/>
    <w:rsid w:val="008171AA"/>
    <w:rsid w:val="0082041F"/>
    <w:rsid w:val="00820E53"/>
    <w:rsid w:val="00821A95"/>
    <w:rsid w:val="00822077"/>
    <w:rsid w:val="00822A02"/>
    <w:rsid w:val="008231A9"/>
    <w:rsid w:val="0082357B"/>
    <w:rsid w:val="0082395F"/>
    <w:rsid w:val="00823B22"/>
    <w:rsid w:val="00823BFA"/>
    <w:rsid w:val="00824FA8"/>
    <w:rsid w:val="008254BC"/>
    <w:rsid w:val="00826FDC"/>
    <w:rsid w:val="008308BE"/>
    <w:rsid w:val="00830CE5"/>
    <w:rsid w:val="008313C2"/>
    <w:rsid w:val="008318B8"/>
    <w:rsid w:val="00832520"/>
    <w:rsid w:val="00832E80"/>
    <w:rsid w:val="00832EB5"/>
    <w:rsid w:val="00832F22"/>
    <w:rsid w:val="0083565A"/>
    <w:rsid w:val="00835A0B"/>
    <w:rsid w:val="008369D6"/>
    <w:rsid w:val="00840008"/>
    <w:rsid w:val="008409AE"/>
    <w:rsid w:val="00840EA7"/>
    <w:rsid w:val="008428E1"/>
    <w:rsid w:val="00842F87"/>
    <w:rsid w:val="008432CC"/>
    <w:rsid w:val="00843CE4"/>
    <w:rsid w:val="0084425F"/>
    <w:rsid w:val="008445A6"/>
    <w:rsid w:val="00844E79"/>
    <w:rsid w:val="008465D2"/>
    <w:rsid w:val="00850792"/>
    <w:rsid w:val="00850819"/>
    <w:rsid w:val="0085298F"/>
    <w:rsid w:val="00852FA8"/>
    <w:rsid w:val="00853AF4"/>
    <w:rsid w:val="00853E9B"/>
    <w:rsid w:val="008541E9"/>
    <w:rsid w:val="00854230"/>
    <w:rsid w:val="00854C30"/>
    <w:rsid w:val="00854C99"/>
    <w:rsid w:val="008555AD"/>
    <w:rsid w:val="008571AA"/>
    <w:rsid w:val="00860962"/>
    <w:rsid w:val="00860CBD"/>
    <w:rsid w:val="00860E69"/>
    <w:rsid w:val="00861CA3"/>
    <w:rsid w:val="00861DD6"/>
    <w:rsid w:val="00861F40"/>
    <w:rsid w:val="00863211"/>
    <w:rsid w:val="00863541"/>
    <w:rsid w:val="008646F4"/>
    <w:rsid w:val="00864778"/>
    <w:rsid w:val="00866B5D"/>
    <w:rsid w:val="00866BCA"/>
    <w:rsid w:val="00866CFE"/>
    <w:rsid w:val="00871B95"/>
    <w:rsid w:val="008728CD"/>
    <w:rsid w:val="00873215"/>
    <w:rsid w:val="008733E5"/>
    <w:rsid w:val="0087374A"/>
    <w:rsid w:val="00873CA8"/>
    <w:rsid w:val="00874174"/>
    <w:rsid w:val="008741C9"/>
    <w:rsid w:val="00874DFD"/>
    <w:rsid w:val="00875651"/>
    <w:rsid w:val="00875717"/>
    <w:rsid w:val="0087645A"/>
    <w:rsid w:val="00880E0B"/>
    <w:rsid w:val="00881BD7"/>
    <w:rsid w:val="00881C65"/>
    <w:rsid w:val="008820AF"/>
    <w:rsid w:val="008828CA"/>
    <w:rsid w:val="00882AD4"/>
    <w:rsid w:val="00882C00"/>
    <w:rsid w:val="00882E5B"/>
    <w:rsid w:val="00882EAF"/>
    <w:rsid w:val="00885021"/>
    <w:rsid w:val="00885294"/>
    <w:rsid w:val="008853F8"/>
    <w:rsid w:val="00885EAA"/>
    <w:rsid w:val="00886C30"/>
    <w:rsid w:val="00886F70"/>
    <w:rsid w:val="00887099"/>
    <w:rsid w:val="008870EA"/>
    <w:rsid w:val="00887663"/>
    <w:rsid w:val="00887E71"/>
    <w:rsid w:val="00890CE6"/>
    <w:rsid w:val="00891958"/>
    <w:rsid w:val="0089232F"/>
    <w:rsid w:val="00892A08"/>
    <w:rsid w:val="008943CF"/>
    <w:rsid w:val="008945D6"/>
    <w:rsid w:val="00895C0F"/>
    <w:rsid w:val="00895FE5"/>
    <w:rsid w:val="00896FAB"/>
    <w:rsid w:val="008973E6"/>
    <w:rsid w:val="00897778"/>
    <w:rsid w:val="00897A39"/>
    <w:rsid w:val="00897BD4"/>
    <w:rsid w:val="00897C3B"/>
    <w:rsid w:val="008A08A4"/>
    <w:rsid w:val="008A15EC"/>
    <w:rsid w:val="008A4526"/>
    <w:rsid w:val="008A4B15"/>
    <w:rsid w:val="008A4CB3"/>
    <w:rsid w:val="008A4FDA"/>
    <w:rsid w:val="008A54AF"/>
    <w:rsid w:val="008A5C29"/>
    <w:rsid w:val="008A61A8"/>
    <w:rsid w:val="008A64CF"/>
    <w:rsid w:val="008A7775"/>
    <w:rsid w:val="008A7CB0"/>
    <w:rsid w:val="008A7DD8"/>
    <w:rsid w:val="008B0016"/>
    <w:rsid w:val="008B00D1"/>
    <w:rsid w:val="008B0A79"/>
    <w:rsid w:val="008B0EAA"/>
    <w:rsid w:val="008B1332"/>
    <w:rsid w:val="008B21DA"/>
    <w:rsid w:val="008B25D2"/>
    <w:rsid w:val="008B2DD2"/>
    <w:rsid w:val="008B361D"/>
    <w:rsid w:val="008B3825"/>
    <w:rsid w:val="008B420A"/>
    <w:rsid w:val="008B51E2"/>
    <w:rsid w:val="008B5652"/>
    <w:rsid w:val="008B56C4"/>
    <w:rsid w:val="008B5982"/>
    <w:rsid w:val="008B6135"/>
    <w:rsid w:val="008B6214"/>
    <w:rsid w:val="008B66C8"/>
    <w:rsid w:val="008B6DBE"/>
    <w:rsid w:val="008B73E8"/>
    <w:rsid w:val="008B7B4F"/>
    <w:rsid w:val="008B7F2F"/>
    <w:rsid w:val="008C0ECB"/>
    <w:rsid w:val="008C1818"/>
    <w:rsid w:val="008C30A0"/>
    <w:rsid w:val="008C3173"/>
    <w:rsid w:val="008C3DF1"/>
    <w:rsid w:val="008C42FB"/>
    <w:rsid w:val="008C45B6"/>
    <w:rsid w:val="008C54D9"/>
    <w:rsid w:val="008C5E4C"/>
    <w:rsid w:val="008D0F23"/>
    <w:rsid w:val="008D1B34"/>
    <w:rsid w:val="008D2B93"/>
    <w:rsid w:val="008D31AD"/>
    <w:rsid w:val="008D3802"/>
    <w:rsid w:val="008D57F5"/>
    <w:rsid w:val="008D5871"/>
    <w:rsid w:val="008D5BCA"/>
    <w:rsid w:val="008D754D"/>
    <w:rsid w:val="008E07BA"/>
    <w:rsid w:val="008E0BDD"/>
    <w:rsid w:val="008E0F0D"/>
    <w:rsid w:val="008E1130"/>
    <w:rsid w:val="008E160B"/>
    <w:rsid w:val="008E170C"/>
    <w:rsid w:val="008E24FB"/>
    <w:rsid w:val="008E3173"/>
    <w:rsid w:val="008E40F9"/>
    <w:rsid w:val="008E4479"/>
    <w:rsid w:val="008E4958"/>
    <w:rsid w:val="008E510A"/>
    <w:rsid w:val="008E5BF5"/>
    <w:rsid w:val="008E6B75"/>
    <w:rsid w:val="008E6C61"/>
    <w:rsid w:val="008E7659"/>
    <w:rsid w:val="008E7F9D"/>
    <w:rsid w:val="008F05DE"/>
    <w:rsid w:val="008F09AE"/>
    <w:rsid w:val="008F0AC3"/>
    <w:rsid w:val="008F1DC5"/>
    <w:rsid w:val="008F1F8E"/>
    <w:rsid w:val="008F2299"/>
    <w:rsid w:val="008F2441"/>
    <w:rsid w:val="008F28C0"/>
    <w:rsid w:val="008F2AFB"/>
    <w:rsid w:val="008F4B96"/>
    <w:rsid w:val="008F53E8"/>
    <w:rsid w:val="008F58D0"/>
    <w:rsid w:val="008F5B6A"/>
    <w:rsid w:val="008F5F59"/>
    <w:rsid w:val="008F640B"/>
    <w:rsid w:val="008F79F2"/>
    <w:rsid w:val="008F7B57"/>
    <w:rsid w:val="00900EB2"/>
    <w:rsid w:val="0090242B"/>
    <w:rsid w:val="009034F8"/>
    <w:rsid w:val="00903866"/>
    <w:rsid w:val="00904AC3"/>
    <w:rsid w:val="009050C0"/>
    <w:rsid w:val="0090528C"/>
    <w:rsid w:val="00905466"/>
    <w:rsid w:val="00905918"/>
    <w:rsid w:val="00905D51"/>
    <w:rsid w:val="00905F65"/>
    <w:rsid w:val="00906ED2"/>
    <w:rsid w:val="00907301"/>
    <w:rsid w:val="00907D99"/>
    <w:rsid w:val="00910119"/>
    <w:rsid w:val="0091015A"/>
    <w:rsid w:val="00911462"/>
    <w:rsid w:val="0091183B"/>
    <w:rsid w:val="00911B53"/>
    <w:rsid w:val="00911B78"/>
    <w:rsid w:val="00912436"/>
    <w:rsid w:val="00914B83"/>
    <w:rsid w:val="009159E4"/>
    <w:rsid w:val="009166D3"/>
    <w:rsid w:val="00916BA8"/>
    <w:rsid w:val="0092167E"/>
    <w:rsid w:val="00921E32"/>
    <w:rsid w:val="00921E89"/>
    <w:rsid w:val="00922097"/>
    <w:rsid w:val="009220E9"/>
    <w:rsid w:val="00922DD4"/>
    <w:rsid w:val="00923BE9"/>
    <w:rsid w:val="00923E67"/>
    <w:rsid w:val="00923E96"/>
    <w:rsid w:val="00924AA3"/>
    <w:rsid w:val="00924B04"/>
    <w:rsid w:val="009255FA"/>
    <w:rsid w:val="00925647"/>
    <w:rsid w:val="0092652E"/>
    <w:rsid w:val="00926589"/>
    <w:rsid w:val="0092691D"/>
    <w:rsid w:val="00927612"/>
    <w:rsid w:val="00927737"/>
    <w:rsid w:val="00930F9F"/>
    <w:rsid w:val="00930FF5"/>
    <w:rsid w:val="00931D1D"/>
    <w:rsid w:val="00931D32"/>
    <w:rsid w:val="009323E1"/>
    <w:rsid w:val="009324A8"/>
    <w:rsid w:val="00932532"/>
    <w:rsid w:val="00933E6D"/>
    <w:rsid w:val="00934A46"/>
    <w:rsid w:val="00935BC3"/>
    <w:rsid w:val="00937266"/>
    <w:rsid w:val="00940AA9"/>
    <w:rsid w:val="00941264"/>
    <w:rsid w:val="0094143E"/>
    <w:rsid w:val="00942522"/>
    <w:rsid w:val="00942941"/>
    <w:rsid w:val="0094296E"/>
    <w:rsid w:val="0094298C"/>
    <w:rsid w:val="009434E1"/>
    <w:rsid w:val="0094553A"/>
    <w:rsid w:val="00946CDC"/>
    <w:rsid w:val="00947FC1"/>
    <w:rsid w:val="009517E1"/>
    <w:rsid w:val="00951B46"/>
    <w:rsid w:val="009533D9"/>
    <w:rsid w:val="0095377B"/>
    <w:rsid w:val="00953D64"/>
    <w:rsid w:val="00953F93"/>
    <w:rsid w:val="009542EA"/>
    <w:rsid w:val="00954B47"/>
    <w:rsid w:val="0095537A"/>
    <w:rsid w:val="009559E0"/>
    <w:rsid w:val="00955A80"/>
    <w:rsid w:val="00956257"/>
    <w:rsid w:val="00956B1E"/>
    <w:rsid w:val="00957439"/>
    <w:rsid w:val="009576D1"/>
    <w:rsid w:val="009578A4"/>
    <w:rsid w:val="0096131B"/>
    <w:rsid w:val="00961529"/>
    <w:rsid w:val="00961854"/>
    <w:rsid w:val="00962152"/>
    <w:rsid w:val="009625E8"/>
    <w:rsid w:val="0096364A"/>
    <w:rsid w:val="00963AA8"/>
    <w:rsid w:val="00963D8C"/>
    <w:rsid w:val="00963F51"/>
    <w:rsid w:val="00964BA2"/>
    <w:rsid w:val="00967295"/>
    <w:rsid w:val="00967BB3"/>
    <w:rsid w:val="00967BFF"/>
    <w:rsid w:val="00970539"/>
    <w:rsid w:val="009708F2"/>
    <w:rsid w:val="00970D2C"/>
    <w:rsid w:val="00971292"/>
    <w:rsid w:val="00971AAF"/>
    <w:rsid w:val="00971F37"/>
    <w:rsid w:val="00972284"/>
    <w:rsid w:val="0097384C"/>
    <w:rsid w:val="009738C0"/>
    <w:rsid w:val="00974ED3"/>
    <w:rsid w:val="0097583A"/>
    <w:rsid w:val="00975E36"/>
    <w:rsid w:val="009767B4"/>
    <w:rsid w:val="00976A11"/>
    <w:rsid w:val="00977BCF"/>
    <w:rsid w:val="00977F49"/>
    <w:rsid w:val="009817FD"/>
    <w:rsid w:val="00981EDA"/>
    <w:rsid w:val="00982365"/>
    <w:rsid w:val="009844BA"/>
    <w:rsid w:val="009857F1"/>
    <w:rsid w:val="00985A7D"/>
    <w:rsid w:val="00985EC8"/>
    <w:rsid w:val="00985F93"/>
    <w:rsid w:val="00986BF8"/>
    <w:rsid w:val="00986C82"/>
    <w:rsid w:val="009911F3"/>
    <w:rsid w:val="00991319"/>
    <w:rsid w:val="0099311D"/>
    <w:rsid w:val="00993552"/>
    <w:rsid w:val="00993CD7"/>
    <w:rsid w:val="00994865"/>
    <w:rsid w:val="00994987"/>
    <w:rsid w:val="00995A6D"/>
    <w:rsid w:val="00995DAD"/>
    <w:rsid w:val="00995F4D"/>
    <w:rsid w:val="00995FF5"/>
    <w:rsid w:val="00996726"/>
    <w:rsid w:val="00996EF4"/>
    <w:rsid w:val="009973BE"/>
    <w:rsid w:val="00997849"/>
    <w:rsid w:val="009A0FE4"/>
    <w:rsid w:val="009A1480"/>
    <w:rsid w:val="009A35FA"/>
    <w:rsid w:val="009A3D32"/>
    <w:rsid w:val="009A3DE5"/>
    <w:rsid w:val="009A53DE"/>
    <w:rsid w:val="009A5649"/>
    <w:rsid w:val="009A6D30"/>
    <w:rsid w:val="009A78A9"/>
    <w:rsid w:val="009B0854"/>
    <w:rsid w:val="009B0ADA"/>
    <w:rsid w:val="009B0F2B"/>
    <w:rsid w:val="009B1482"/>
    <w:rsid w:val="009B1B86"/>
    <w:rsid w:val="009B2440"/>
    <w:rsid w:val="009B35DC"/>
    <w:rsid w:val="009B3740"/>
    <w:rsid w:val="009B579E"/>
    <w:rsid w:val="009B5866"/>
    <w:rsid w:val="009B5A24"/>
    <w:rsid w:val="009B6153"/>
    <w:rsid w:val="009B7708"/>
    <w:rsid w:val="009C0A23"/>
    <w:rsid w:val="009C2E32"/>
    <w:rsid w:val="009C3C50"/>
    <w:rsid w:val="009C4B9D"/>
    <w:rsid w:val="009C4E1E"/>
    <w:rsid w:val="009C595B"/>
    <w:rsid w:val="009C6673"/>
    <w:rsid w:val="009C6CB5"/>
    <w:rsid w:val="009C6CFE"/>
    <w:rsid w:val="009C7D3E"/>
    <w:rsid w:val="009D0B0C"/>
    <w:rsid w:val="009D0C37"/>
    <w:rsid w:val="009D2D63"/>
    <w:rsid w:val="009D56AA"/>
    <w:rsid w:val="009D60F4"/>
    <w:rsid w:val="009D6686"/>
    <w:rsid w:val="009D6C0F"/>
    <w:rsid w:val="009D6D3D"/>
    <w:rsid w:val="009D7037"/>
    <w:rsid w:val="009D71AB"/>
    <w:rsid w:val="009D72AF"/>
    <w:rsid w:val="009D7595"/>
    <w:rsid w:val="009D7679"/>
    <w:rsid w:val="009D7C0C"/>
    <w:rsid w:val="009D7F0B"/>
    <w:rsid w:val="009E1F57"/>
    <w:rsid w:val="009E20EB"/>
    <w:rsid w:val="009E489A"/>
    <w:rsid w:val="009E4EB9"/>
    <w:rsid w:val="009E5212"/>
    <w:rsid w:val="009E6C19"/>
    <w:rsid w:val="009E6E2F"/>
    <w:rsid w:val="009E72FE"/>
    <w:rsid w:val="009F065E"/>
    <w:rsid w:val="009F0845"/>
    <w:rsid w:val="009F1250"/>
    <w:rsid w:val="009F1461"/>
    <w:rsid w:val="009F1EDE"/>
    <w:rsid w:val="009F2CEE"/>
    <w:rsid w:val="009F2EF1"/>
    <w:rsid w:val="009F3F1F"/>
    <w:rsid w:val="009F426B"/>
    <w:rsid w:val="009F4ACC"/>
    <w:rsid w:val="009F6192"/>
    <w:rsid w:val="009F672D"/>
    <w:rsid w:val="009F6E2E"/>
    <w:rsid w:val="009F7EA7"/>
    <w:rsid w:val="00A000EF"/>
    <w:rsid w:val="00A00395"/>
    <w:rsid w:val="00A01B93"/>
    <w:rsid w:val="00A037A5"/>
    <w:rsid w:val="00A04292"/>
    <w:rsid w:val="00A051FE"/>
    <w:rsid w:val="00A05BED"/>
    <w:rsid w:val="00A05C06"/>
    <w:rsid w:val="00A05C6E"/>
    <w:rsid w:val="00A06128"/>
    <w:rsid w:val="00A06530"/>
    <w:rsid w:val="00A0687B"/>
    <w:rsid w:val="00A06974"/>
    <w:rsid w:val="00A073B1"/>
    <w:rsid w:val="00A07888"/>
    <w:rsid w:val="00A07A81"/>
    <w:rsid w:val="00A10362"/>
    <w:rsid w:val="00A11268"/>
    <w:rsid w:val="00A11ADE"/>
    <w:rsid w:val="00A1225D"/>
    <w:rsid w:val="00A12465"/>
    <w:rsid w:val="00A12A59"/>
    <w:rsid w:val="00A1366E"/>
    <w:rsid w:val="00A1485F"/>
    <w:rsid w:val="00A14BF4"/>
    <w:rsid w:val="00A14F1C"/>
    <w:rsid w:val="00A156C9"/>
    <w:rsid w:val="00A15AE5"/>
    <w:rsid w:val="00A16536"/>
    <w:rsid w:val="00A16CBF"/>
    <w:rsid w:val="00A16E35"/>
    <w:rsid w:val="00A20159"/>
    <w:rsid w:val="00A2137A"/>
    <w:rsid w:val="00A21480"/>
    <w:rsid w:val="00A23BE3"/>
    <w:rsid w:val="00A24116"/>
    <w:rsid w:val="00A242BE"/>
    <w:rsid w:val="00A25BB6"/>
    <w:rsid w:val="00A278EB"/>
    <w:rsid w:val="00A30ABB"/>
    <w:rsid w:val="00A30EFB"/>
    <w:rsid w:val="00A320D9"/>
    <w:rsid w:val="00A326BC"/>
    <w:rsid w:val="00A32801"/>
    <w:rsid w:val="00A32DF4"/>
    <w:rsid w:val="00A33A01"/>
    <w:rsid w:val="00A33BC1"/>
    <w:rsid w:val="00A33C4B"/>
    <w:rsid w:val="00A33F92"/>
    <w:rsid w:val="00A342EB"/>
    <w:rsid w:val="00A358F0"/>
    <w:rsid w:val="00A35CD1"/>
    <w:rsid w:val="00A36422"/>
    <w:rsid w:val="00A36474"/>
    <w:rsid w:val="00A36F8D"/>
    <w:rsid w:val="00A37EFC"/>
    <w:rsid w:val="00A4039E"/>
    <w:rsid w:val="00A40451"/>
    <w:rsid w:val="00A40764"/>
    <w:rsid w:val="00A40A9D"/>
    <w:rsid w:val="00A412F8"/>
    <w:rsid w:val="00A41637"/>
    <w:rsid w:val="00A41972"/>
    <w:rsid w:val="00A41B19"/>
    <w:rsid w:val="00A41BCD"/>
    <w:rsid w:val="00A41D75"/>
    <w:rsid w:val="00A43152"/>
    <w:rsid w:val="00A44E8E"/>
    <w:rsid w:val="00A45E92"/>
    <w:rsid w:val="00A46FB9"/>
    <w:rsid w:val="00A47199"/>
    <w:rsid w:val="00A501AC"/>
    <w:rsid w:val="00A503F6"/>
    <w:rsid w:val="00A50452"/>
    <w:rsid w:val="00A508DC"/>
    <w:rsid w:val="00A511FF"/>
    <w:rsid w:val="00A51559"/>
    <w:rsid w:val="00A51681"/>
    <w:rsid w:val="00A51EB0"/>
    <w:rsid w:val="00A52861"/>
    <w:rsid w:val="00A52A2C"/>
    <w:rsid w:val="00A548C6"/>
    <w:rsid w:val="00A54C2F"/>
    <w:rsid w:val="00A55507"/>
    <w:rsid w:val="00A56451"/>
    <w:rsid w:val="00A57245"/>
    <w:rsid w:val="00A6026F"/>
    <w:rsid w:val="00A60656"/>
    <w:rsid w:val="00A614D8"/>
    <w:rsid w:val="00A61592"/>
    <w:rsid w:val="00A618ED"/>
    <w:rsid w:val="00A61B9A"/>
    <w:rsid w:val="00A61E26"/>
    <w:rsid w:val="00A61FC3"/>
    <w:rsid w:val="00A655D6"/>
    <w:rsid w:val="00A656CE"/>
    <w:rsid w:val="00A661A9"/>
    <w:rsid w:val="00A66B5B"/>
    <w:rsid w:val="00A66E07"/>
    <w:rsid w:val="00A672B3"/>
    <w:rsid w:val="00A676CB"/>
    <w:rsid w:val="00A67BE5"/>
    <w:rsid w:val="00A70D4D"/>
    <w:rsid w:val="00A719BF"/>
    <w:rsid w:val="00A71C72"/>
    <w:rsid w:val="00A7382E"/>
    <w:rsid w:val="00A73BA2"/>
    <w:rsid w:val="00A73F3E"/>
    <w:rsid w:val="00A7400C"/>
    <w:rsid w:val="00A74222"/>
    <w:rsid w:val="00A74387"/>
    <w:rsid w:val="00A74A95"/>
    <w:rsid w:val="00A7520F"/>
    <w:rsid w:val="00A75835"/>
    <w:rsid w:val="00A75DAC"/>
    <w:rsid w:val="00A76771"/>
    <w:rsid w:val="00A778F3"/>
    <w:rsid w:val="00A80B85"/>
    <w:rsid w:val="00A80C6E"/>
    <w:rsid w:val="00A80EB5"/>
    <w:rsid w:val="00A821AB"/>
    <w:rsid w:val="00A82509"/>
    <w:rsid w:val="00A82DDB"/>
    <w:rsid w:val="00A83FA7"/>
    <w:rsid w:val="00A84AD9"/>
    <w:rsid w:val="00A84CB5"/>
    <w:rsid w:val="00A85D18"/>
    <w:rsid w:val="00A8608E"/>
    <w:rsid w:val="00A86211"/>
    <w:rsid w:val="00A87B90"/>
    <w:rsid w:val="00A87BF7"/>
    <w:rsid w:val="00A9069E"/>
    <w:rsid w:val="00A9152C"/>
    <w:rsid w:val="00A923EA"/>
    <w:rsid w:val="00A93B35"/>
    <w:rsid w:val="00A94105"/>
    <w:rsid w:val="00A946C6"/>
    <w:rsid w:val="00A94A0D"/>
    <w:rsid w:val="00A9526B"/>
    <w:rsid w:val="00A96221"/>
    <w:rsid w:val="00A96256"/>
    <w:rsid w:val="00A96A09"/>
    <w:rsid w:val="00AA0497"/>
    <w:rsid w:val="00AA0955"/>
    <w:rsid w:val="00AA1E6A"/>
    <w:rsid w:val="00AA2744"/>
    <w:rsid w:val="00AA2A94"/>
    <w:rsid w:val="00AA3F55"/>
    <w:rsid w:val="00AA46E5"/>
    <w:rsid w:val="00AA46E6"/>
    <w:rsid w:val="00AA4E3C"/>
    <w:rsid w:val="00AA5FEE"/>
    <w:rsid w:val="00AA6624"/>
    <w:rsid w:val="00AA6E94"/>
    <w:rsid w:val="00AA7217"/>
    <w:rsid w:val="00AA7BC6"/>
    <w:rsid w:val="00AA7D6B"/>
    <w:rsid w:val="00AB03C3"/>
    <w:rsid w:val="00AB060C"/>
    <w:rsid w:val="00AB07BF"/>
    <w:rsid w:val="00AB0812"/>
    <w:rsid w:val="00AB09BC"/>
    <w:rsid w:val="00AB12D9"/>
    <w:rsid w:val="00AB1987"/>
    <w:rsid w:val="00AB299D"/>
    <w:rsid w:val="00AB2BF1"/>
    <w:rsid w:val="00AB32E2"/>
    <w:rsid w:val="00AB3600"/>
    <w:rsid w:val="00AB3A4C"/>
    <w:rsid w:val="00AB3ACD"/>
    <w:rsid w:val="00AB3B7A"/>
    <w:rsid w:val="00AB5F0B"/>
    <w:rsid w:val="00AB6199"/>
    <w:rsid w:val="00AB67A6"/>
    <w:rsid w:val="00AB6C64"/>
    <w:rsid w:val="00AB7A2F"/>
    <w:rsid w:val="00AB7AED"/>
    <w:rsid w:val="00AC0183"/>
    <w:rsid w:val="00AC04B1"/>
    <w:rsid w:val="00AC0698"/>
    <w:rsid w:val="00AC0818"/>
    <w:rsid w:val="00AC1ACC"/>
    <w:rsid w:val="00AC2252"/>
    <w:rsid w:val="00AC2831"/>
    <w:rsid w:val="00AC2C91"/>
    <w:rsid w:val="00AC2FF1"/>
    <w:rsid w:val="00AC3092"/>
    <w:rsid w:val="00AC319E"/>
    <w:rsid w:val="00AC3729"/>
    <w:rsid w:val="00AC3ACD"/>
    <w:rsid w:val="00AC4F0F"/>
    <w:rsid w:val="00AC5988"/>
    <w:rsid w:val="00AC6DB3"/>
    <w:rsid w:val="00AC7B9C"/>
    <w:rsid w:val="00AD04FE"/>
    <w:rsid w:val="00AD1327"/>
    <w:rsid w:val="00AD15D0"/>
    <w:rsid w:val="00AD172C"/>
    <w:rsid w:val="00AD1F50"/>
    <w:rsid w:val="00AD457D"/>
    <w:rsid w:val="00AD5212"/>
    <w:rsid w:val="00AD5E4E"/>
    <w:rsid w:val="00AD6657"/>
    <w:rsid w:val="00AD6ADD"/>
    <w:rsid w:val="00AD703C"/>
    <w:rsid w:val="00AD78B9"/>
    <w:rsid w:val="00AE1ECB"/>
    <w:rsid w:val="00AE22E9"/>
    <w:rsid w:val="00AE2C21"/>
    <w:rsid w:val="00AE3026"/>
    <w:rsid w:val="00AE31CB"/>
    <w:rsid w:val="00AE460D"/>
    <w:rsid w:val="00AE4981"/>
    <w:rsid w:val="00AE499B"/>
    <w:rsid w:val="00AE4ABE"/>
    <w:rsid w:val="00AE5C42"/>
    <w:rsid w:val="00AE601E"/>
    <w:rsid w:val="00AE609A"/>
    <w:rsid w:val="00AE6E56"/>
    <w:rsid w:val="00AE7161"/>
    <w:rsid w:val="00AE74EE"/>
    <w:rsid w:val="00AF0414"/>
    <w:rsid w:val="00AF0473"/>
    <w:rsid w:val="00AF0948"/>
    <w:rsid w:val="00AF0E8F"/>
    <w:rsid w:val="00AF15A0"/>
    <w:rsid w:val="00AF1B67"/>
    <w:rsid w:val="00AF2C40"/>
    <w:rsid w:val="00AF351C"/>
    <w:rsid w:val="00AF436C"/>
    <w:rsid w:val="00AF48F4"/>
    <w:rsid w:val="00AF4939"/>
    <w:rsid w:val="00AF4B35"/>
    <w:rsid w:val="00AF525C"/>
    <w:rsid w:val="00AF56FA"/>
    <w:rsid w:val="00AF584B"/>
    <w:rsid w:val="00AF6487"/>
    <w:rsid w:val="00AF6F09"/>
    <w:rsid w:val="00B00963"/>
    <w:rsid w:val="00B014CC"/>
    <w:rsid w:val="00B01716"/>
    <w:rsid w:val="00B01BDE"/>
    <w:rsid w:val="00B02279"/>
    <w:rsid w:val="00B03227"/>
    <w:rsid w:val="00B038AD"/>
    <w:rsid w:val="00B038CA"/>
    <w:rsid w:val="00B03B5E"/>
    <w:rsid w:val="00B03B92"/>
    <w:rsid w:val="00B046B1"/>
    <w:rsid w:val="00B04801"/>
    <w:rsid w:val="00B0481F"/>
    <w:rsid w:val="00B04BD5"/>
    <w:rsid w:val="00B05534"/>
    <w:rsid w:val="00B06462"/>
    <w:rsid w:val="00B06E83"/>
    <w:rsid w:val="00B07922"/>
    <w:rsid w:val="00B10E8F"/>
    <w:rsid w:val="00B1104E"/>
    <w:rsid w:val="00B113E6"/>
    <w:rsid w:val="00B12088"/>
    <w:rsid w:val="00B128A7"/>
    <w:rsid w:val="00B137E7"/>
    <w:rsid w:val="00B14A97"/>
    <w:rsid w:val="00B14DD8"/>
    <w:rsid w:val="00B15017"/>
    <w:rsid w:val="00B155C3"/>
    <w:rsid w:val="00B15AF5"/>
    <w:rsid w:val="00B1618D"/>
    <w:rsid w:val="00B165A6"/>
    <w:rsid w:val="00B168CC"/>
    <w:rsid w:val="00B1690D"/>
    <w:rsid w:val="00B17345"/>
    <w:rsid w:val="00B20268"/>
    <w:rsid w:val="00B20527"/>
    <w:rsid w:val="00B2077A"/>
    <w:rsid w:val="00B20FC6"/>
    <w:rsid w:val="00B22693"/>
    <w:rsid w:val="00B227A5"/>
    <w:rsid w:val="00B22806"/>
    <w:rsid w:val="00B228EE"/>
    <w:rsid w:val="00B22EA6"/>
    <w:rsid w:val="00B22F3E"/>
    <w:rsid w:val="00B235ED"/>
    <w:rsid w:val="00B253A6"/>
    <w:rsid w:val="00B25C33"/>
    <w:rsid w:val="00B25E29"/>
    <w:rsid w:val="00B2662C"/>
    <w:rsid w:val="00B26C72"/>
    <w:rsid w:val="00B2719B"/>
    <w:rsid w:val="00B30C78"/>
    <w:rsid w:val="00B323A4"/>
    <w:rsid w:val="00B32EF9"/>
    <w:rsid w:val="00B33563"/>
    <w:rsid w:val="00B3404B"/>
    <w:rsid w:val="00B34094"/>
    <w:rsid w:val="00B343F3"/>
    <w:rsid w:val="00B34FE4"/>
    <w:rsid w:val="00B36321"/>
    <w:rsid w:val="00B4086C"/>
    <w:rsid w:val="00B40FC0"/>
    <w:rsid w:val="00B42A6D"/>
    <w:rsid w:val="00B42F63"/>
    <w:rsid w:val="00B43D43"/>
    <w:rsid w:val="00B461DF"/>
    <w:rsid w:val="00B4644D"/>
    <w:rsid w:val="00B465F0"/>
    <w:rsid w:val="00B46E48"/>
    <w:rsid w:val="00B47162"/>
    <w:rsid w:val="00B47A98"/>
    <w:rsid w:val="00B47CBA"/>
    <w:rsid w:val="00B50D1C"/>
    <w:rsid w:val="00B513CC"/>
    <w:rsid w:val="00B51564"/>
    <w:rsid w:val="00B51582"/>
    <w:rsid w:val="00B5186D"/>
    <w:rsid w:val="00B52926"/>
    <w:rsid w:val="00B52F0C"/>
    <w:rsid w:val="00B52F2D"/>
    <w:rsid w:val="00B5372D"/>
    <w:rsid w:val="00B54526"/>
    <w:rsid w:val="00B54B31"/>
    <w:rsid w:val="00B55FE1"/>
    <w:rsid w:val="00B569FC"/>
    <w:rsid w:val="00B57430"/>
    <w:rsid w:val="00B574C8"/>
    <w:rsid w:val="00B57C0E"/>
    <w:rsid w:val="00B61ED0"/>
    <w:rsid w:val="00B6319D"/>
    <w:rsid w:val="00B63FDB"/>
    <w:rsid w:val="00B6477C"/>
    <w:rsid w:val="00B648B6"/>
    <w:rsid w:val="00B64967"/>
    <w:rsid w:val="00B65538"/>
    <w:rsid w:val="00B65A18"/>
    <w:rsid w:val="00B65F8B"/>
    <w:rsid w:val="00B6611D"/>
    <w:rsid w:val="00B66383"/>
    <w:rsid w:val="00B66799"/>
    <w:rsid w:val="00B66D30"/>
    <w:rsid w:val="00B67932"/>
    <w:rsid w:val="00B67D19"/>
    <w:rsid w:val="00B70163"/>
    <w:rsid w:val="00B706AF"/>
    <w:rsid w:val="00B7134B"/>
    <w:rsid w:val="00B71665"/>
    <w:rsid w:val="00B72331"/>
    <w:rsid w:val="00B725FA"/>
    <w:rsid w:val="00B72DFD"/>
    <w:rsid w:val="00B73BA9"/>
    <w:rsid w:val="00B73FA7"/>
    <w:rsid w:val="00B74318"/>
    <w:rsid w:val="00B76A92"/>
    <w:rsid w:val="00B76BCF"/>
    <w:rsid w:val="00B76C81"/>
    <w:rsid w:val="00B77B78"/>
    <w:rsid w:val="00B8022C"/>
    <w:rsid w:val="00B80357"/>
    <w:rsid w:val="00B80AC8"/>
    <w:rsid w:val="00B81929"/>
    <w:rsid w:val="00B81FE6"/>
    <w:rsid w:val="00B8206A"/>
    <w:rsid w:val="00B827C8"/>
    <w:rsid w:val="00B82F4A"/>
    <w:rsid w:val="00B83047"/>
    <w:rsid w:val="00B834A4"/>
    <w:rsid w:val="00B8350B"/>
    <w:rsid w:val="00B836B0"/>
    <w:rsid w:val="00B84072"/>
    <w:rsid w:val="00B84926"/>
    <w:rsid w:val="00B84F18"/>
    <w:rsid w:val="00B853B4"/>
    <w:rsid w:val="00B85C37"/>
    <w:rsid w:val="00B85D7B"/>
    <w:rsid w:val="00B860C8"/>
    <w:rsid w:val="00B86B9B"/>
    <w:rsid w:val="00B8792F"/>
    <w:rsid w:val="00B9125F"/>
    <w:rsid w:val="00B916FF"/>
    <w:rsid w:val="00B92FFE"/>
    <w:rsid w:val="00B93BBA"/>
    <w:rsid w:val="00B94445"/>
    <w:rsid w:val="00B9493B"/>
    <w:rsid w:val="00B958CC"/>
    <w:rsid w:val="00B96528"/>
    <w:rsid w:val="00B97115"/>
    <w:rsid w:val="00B976D7"/>
    <w:rsid w:val="00BA02AD"/>
    <w:rsid w:val="00BA06AE"/>
    <w:rsid w:val="00BA11F3"/>
    <w:rsid w:val="00BA185E"/>
    <w:rsid w:val="00BA2050"/>
    <w:rsid w:val="00BA20D0"/>
    <w:rsid w:val="00BA27A1"/>
    <w:rsid w:val="00BA2EEB"/>
    <w:rsid w:val="00BA2EFA"/>
    <w:rsid w:val="00BA2F74"/>
    <w:rsid w:val="00BA5E53"/>
    <w:rsid w:val="00BA5EBC"/>
    <w:rsid w:val="00BA759D"/>
    <w:rsid w:val="00BA7968"/>
    <w:rsid w:val="00BA7B15"/>
    <w:rsid w:val="00BB0320"/>
    <w:rsid w:val="00BB2668"/>
    <w:rsid w:val="00BB3275"/>
    <w:rsid w:val="00BB32ED"/>
    <w:rsid w:val="00BB3604"/>
    <w:rsid w:val="00BB379D"/>
    <w:rsid w:val="00BB3F6D"/>
    <w:rsid w:val="00BB4131"/>
    <w:rsid w:val="00BB41AE"/>
    <w:rsid w:val="00BB5B7E"/>
    <w:rsid w:val="00BB6239"/>
    <w:rsid w:val="00BB6FE9"/>
    <w:rsid w:val="00BC02EF"/>
    <w:rsid w:val="00BC2111"/>
    <w:rsid w:val="00BC2848"/>
    <w:rsid w:val="00BC3272"/>
    <w:rsid w:val="00BC3508"/>
    <w:rsid w:val="00BC3CA7"/>
    <w:rsid w:val="00BC3F0E"/>
    <w:rsid w:val="00BC3F14"/>
    <w:rsid w:val="00BC47DC"/>
    <w:rsid w:val="00BC51D6"/>
    <w:rsid w:val="00BC51E9"/>
    <w:rsid w:val="00BC62C0"/>
    <w:rsid w:val="00BC633A"/>
    <w:rsid w:val="00BC6777"/>
    <w:rsid w:val="00BC67F7"/>
    <w:rsid w:val="00BC6D95"/>
    <w:rsid w:val="00BC79A6"/>
    <w:rsid w:val="00BD07B4"/>
    <w:rsid w:val="00BD1CC1"/>
    <w:rsid w:val="00BD2A68"/>
    <w:rsid w:val="00BD2E54"/>
    <w:rsid w:val="00BD5061"/>
    <w:rsid w:val="00BD5527"/>
    <w:rsid w:val="00BD589A"/>
    <w:rsid w:val="00BD5D53"/>
    <w:rsid w:val="00BD672B"/>
    <w:rsid w:val="00BD6ED4"/>
    <w:rsid w:val="00BD7564"/>
    <w:rsid w:val="00BE0818"/>
    <w:rsid w:val="00BE1277"/>
    <w:rsid w:val="00BE181E"/>
    <w:rsid w:val="00BE1A32"/>
    <w:rsid w:val="00BE23F2"/>
    <w:rsid w:val="00BE2659"/>
    <w:rsid w:val="00BE2E87"/>
    <w:rsid w:val="00BE38A5"/>
    <w:rsid w:val="00BE3B53"/>
    <w:rsid w:val="00BE3BC7"/>
    <w:rsid w:val="00BE4562"/>
    <w:rsid w:val="00BE5586"/>
    <w:rsid w:val="00BE5599"/>
    <w:rsid w:val="00BE55E6"/>
    <w:rsid w:val="00BE725B"/>
    <w:rsid w:val="00BE7721"/>
    <w:rsid w:val="00BE799E"/>
    <w:rsid w:val="00BF094D"/>
    <w:rsid w:val="00BF0CB2"/>
    <w:rsid w:val="00BF1BF2"/>
    <w:rsid w:val="00BF1D36"/>
    <w:rsid w:val="00BF2436"/>
    <w:rsid w:val="00BF35E3"/>
    <w:rsid w:val="00BF3789"/>
    <w:rsid w:val="00BF4287"/>
    <w:rsid w:val="00BF4324"/>
    <w:rsid w:val="00BF4E26"/>
    <w:rsid w:val="00BF5865"/>
    <w:rsid w:val="00BF5927"/>
    <w:rsid w:val="00BF5953"/>
    <w:rsid w:val="00BF6C09"/>
    <w:rsid w:val="00BF6C1A"/>
    <w:rsid w:val="00BF7A85"/>
    <w:rsid w:val="00BF7D3E"/>
    <w:rsid w:val="00BF7F32"/>
    <w:rsid w:val="00C00029"/>
    <w:rsid w:val="00C007A6"/>
    <w:rsid w:val="00C00D6D"/>
    <w:rsid w:val="00C00DBA"/>
    <w:rsid w:val="00C01BFA"/>
    <w:rsid w:val="00C01C2E"/>
    <w:rsid w:val="00C024FD"/>
    <w:rsid w:val="00C02901"/>
    <w:rsid w:val="00C02F81"/>
    <w:rsid w:val="00C04410"/>
    <w:rsid w:val="00C04991"/>
    <w:rsid w:val="00C04C79"/>
    <w:rsid w:val="00C05AC4"/>
    <w:rsid w:val="00C06539"/>
    <w:rsid w:val="00C100F8"/>
    <w:rsid w:val="00C103C4"/>
    <w:rsid w:val="00C11959"/>
    <w:rsid w:val="00C11CD0"/>
    <w:rsid w:val="00C1258B"/>
    <w:rsid w:val="00C12A64"/>
    <w:rsid w:val="00C1305C"/>
    <w:rsid w:val="00C132E2"/>
    <w:rsid w:val="00C13981"/>
    <w:rsid w:val="00C13B83"/>
    <w:rsid w:val="00C13C5D"/>
    <w:rsid w:val="00C13C9B"/>
    <w:rsid w:val="00C13D90"/>
    <w:rsid w:val="00C14080"/>
    <w:rsid w:val="00C147CB"/>
    <w:rsid w:val="00C14998"/>
    <w:rsid w:val="00C14AE0"/>
    <w:rsid w:val="00C14D20"/>
    <w:rsid w:val="00C15E25"/>
    <w:rsid w:val="00C168A4"/>
    <w:rsid w:val="00C168D7"/>
    <w:rsid w:val="00C1728D"/>
    <w:rsid w:val="00C1768D"/>
    <w:rsid w:val="00C202AC"/>
    <w:rsid w:val="00C207A9"/>
    <w:rsid w:val="00C20852"/>
    <w:rsid w:val="00C20865"/>
    <w:rsid w:val="00C20CF2"/>
    <w:rsid w:val="00C218B6"/>
    <w:rsid w:val="00C21B28"/>
    <w:rsid w:val="00C21D3B"/>
    <w:rsid w:val="00C22262"/>
    <w:rsid w:val="00C229E9"/>
    <w:rsid w:val="00C22F9B"/>
    <w:rsid w:val="00C24064"/>
    <w:rsid w:val="00C243EA"/>
    <w:rsid w:val="00C247A9"/>
    <w:rsid w:val="00C24E3E"/>
    <w:rsid w:val="00C25AA7"/>
    <w:rsid w:val="00C25B54"/>
    <w:rsid w:val="00C262EB"/>
    <w:rsid w:val="00C2682F"/>
    <w:rsid w:val="00C269F4"/>
    <w:rsid w:val="00C26CD3"/>
    <w:rsid w:val="00C26ED7"/>
    <w:rsid w:val="00C272E0"/>
    <w:rsid w:val="00C2763A"/>
    <w:rsid w:val="00C27BF9"/>
    <w:rsid w:val="00C27C56"/>
    <w:rsid w:val="00C27D3E"/>
    <w:rsid w:val="00C31248"/>
    <w:rsid w:val="00C31D09"/>
    <w:rsid w:val="00C325B3"/>
    <w:rsid w:val="00C3283F"/>
    <w:rsid w:val="00C32F79"/>
    <w:rsid w:val="00C33BF9"/>
    <w:rsid w:val="00C34B62"/>
    <w:rsid w:val="00C355FF"/>
    <w:rsid w:val="00C3566A"/>
    <w:rsid w:val="00C35A4A"/>
    <w:rsid w:val="00C35A68"/>
    <w:rsid w:val="00C35A6A"/>
    <w:rsid w:val="00C3630B"/>
    <w:rsid w:val="00C3675E"/>
    <w:rsid w:val="00C36952"/>
    <w:rsid w:val="00C36B72"/>
    <w:rsid w:val="00C36DAB"/>
    <w:rsid w:val="00C37616"/>
    <w:rsid w:val="00C4009F"/>
    <w:rsid w:val="00C404AF"/>
    <w:rsid w:val="00C40AD3"/>
    <w:rsid w:val="00C4102F"/>
    <w:rsid w:val="00C418ED"/>
    <w:rsid w:val="00C41AFE"/>
    <w:rsid w:val="00C41E20"/>
    <w:rsid w:val="00C434A1"/>
    <w:rsid w:val="00C43760"/>
    <w:rsid w:val="00C43890"/>
    <w:rsid w:val="00C43D1B"/>
    <w:rsid w:val="00C44990"/>
    <w:rsid w:val="00C44DB8"/>
    <w:rsid w:val="00C46786"/>
    <w:rsid w:val="00C46C79"/>
    <w:rsid w:val="00C50021"/>
    <w:rsid w:val="00C50045"/>
    <w:rsid w:val="00C50267"/>
    <w:rsid w:val="00C50446"/>
    <w:rsid w:val="00C511E1"/>
    <w:rsid w:val="00C51255"/>
    <w:rsid w:val="00C52389"/>
    <w:rsid w:val="00C53013"/>
    <w:rsid w:val="00C53D02"/>
    <w:rsid w:val="00C53E48"/>
    <w:rsid w:val="00C54C13"/>
    <w:rsid w:val="00C54D4A"/>
    <w:rsid w:val="00C54DF5"/>
    <w:rsid w:val="00C54E36"/>
    <w:rsid w:val="00C54E64"/>
    <w:rsid w:val="00C55C44"/>
    <w:rsid w:val="00C55C7E"/>
    <w:rsid w:val="00C57E6B"/>
    <w:rsid w:val="00C600E7"/>
    <w:rsid w:val="00C60692"/>
    <w:rsid w:val="00C60873"/>
    <w:rsid w:val="00C60AD4"/>
    <w:rsid w:val="00C6155D"/>
    <w:rsid w:val="00C6177C"/>
    <w:rsid w:val="00C617ED"/>
    <w:rsid w:val="00C61827"/>
    <w:rsid w:val="00C61CAE"/>
    <w:rsid w:val="00C61D2A"/>
    <w:rsid w:val="00C6319D"/>
    <w:rsid w:val="00C631C5"/>
    <w:rsid w:val="00C6390D"/>
    <w:rsid w:val="00C64534"/>
    <w:rsid w:val="00C64859"/>
    <w:rsid w:val="00C65465"/>
    <w:rsid w:val="00C65502"/>
    <w:rsid w:val="00C675EB"/>
    <w:rsid w:val="00C676EA"/>
    <w:rsid w:val="00C700FE"/>
    <w:rsid w:val="00C72424"/>
    <w:rsid w:val="00C73E8B"/>
    <w:rsid w:val="00C74CD4"/>
    <w:rsid w:val="00C74F5C"/>
    <w:rsid w:val="00C75C02"/>
    <w:rsid w:val="00C76BFE"/>
    <w:rsid w:val="00C77681"/>
    <w:rsid w:val="00C77D90"/>
    <w:rsid w:val="00C808F0"/>
    <w:rsid w:val="00C809E5"/>
    <w:rsid w:val="00C846AC"/>
    <w:rsid w:val="00C8494C"/>
    <w:rsid w:val="00C85BB7"/>
    <w:rsid w:val="00C86B76"/>
    <w:rsid w:val="00C86EE2"/>
    <w:rsid w:val="00C87920"/>
    <w:rsid w:val="00C87C25"/>
    <w:rsid w:val="00C87D04"/>
    <w:rsid w:val="00C903CD"/>
    <w:rsid w:val="00C9046D"/>
    <w:rsid w:val="00C904DC"/>
    <w:rsid w:val="00C9304D"/>
    <w:rsid w:val="00C9309A"/>
    <w:rsid w:val="00C93A0B"/>
    <w:rsid w:val="00C93D8B"/>
    <w:rsid w:val="00C943F1"/>
    <w:rsid w:val="00C9453F"/>
    <w:rsid w:val="00C95B0D"/>
    <w:rsid w:val="00C95EA6"/>
    <w:rsid w:val="00C960FF"/>
    <w:rsid w:val="00C96369"/>
    <w:rsid w:val="00C96B3F"/>
    <w:rsid w:val="00C96BB1"/>
    <w:rsid w:val="00C9794F"/>
    <w:rsid w:val="00CA0DA0"/>
    <w:rsid w:val="00CA1308"/>
    <w:rsid w:val="00CA1531"/>
    <w:rsid w:val="00CA156C"/>
    <w:rsid w:val="00CA1C61"/>
    <w:rsid w:val="00CA1FC9"/>
    <w:rsid w:val="00CA22D7"/>
    <w:rsid w:val="00CA273C"/>
    <w:rsid w:val="00CA3224"/>
    <w:rsid w:val="00CA4298"/>
    <w:rsid w:val="00CA43AA"/>
    <w:rsid w:val="00CA59F7"/>
    <w:rsid w:val="00CA6E68"/>
    <w:rsid w:val="00CA7208"/>
    <w:rsid w:val="00CB1279"/>
    <w:rsid w:val="00CB13DF"/>
    <w:rsid w:val="00CB2D12"/>
    <w:rsid w:val="00CB2E36"/>
    <w:rsid w:val="00CB38E8"/>
    <w:rsid w:val="00CB3CAD"/>
    <w:rsid w:val="00CB4985"/>
    <w:rsid w:val="00CB63DB"/>
    <w:rsid w:val="00CB677D"/>
    <w:rsid w:val="00CB6D83"/>
    <w:rsid w:val="00CB6FF0"/>
    <w:rsid w:val="00CB7503"/>
    <w:rsid w:val="00CB7F0D"/>
    <w:rsid w:val="00CC0702"/>
    <w:rsid w:val="00CC0EC9"/>
    <w:rsid w:val="00CC1ACE"/>
    <w:rsid w:val="00CC1AF5"/>
    <w:rsid w:val="00CC1B39"/>
    <w:rsid w:val="00CC1C9A"/>
    <w:rsid w:val="00CC1CC1"/>
    <w:rsid w:val="00CC1DC1"/>
    <w:rsid w:val="00CC29EF"/>
    <w:rsid w:val="00CC29F4"/>
    <w:rsid w:val="00CC2A08"/>
    <w:rsid w:val="00CC2E79"/>
    <w:rsid w:val="00CC31A5"/>
    <w:rsid w:val="00CC32E8"/>
    <w:rsid w:val="00CC40AF"/>
    <w:rsid w:val="00CC48BF"/>
    <w:rsid w:val="00CC49F2"/>
    <w:rsid w:val="00CC5112"/>
    <w:rsid w:val="00CC5559"/>
    <w:rsid w:val="00CC5E15"/>
    <w:rsid w:val="00CC63BD"/>
    <w:rsid w:val="00CC6AA8"/>
    <w:rsid w:val="00CC6D21"/>
    <w:rsid w:val="00CC76FA"/>
    <w:rsid w:val="00CD03D0"/>
    <w:rsid w:val="00CD04D5"/>
    <w:rsid w:val="00CD13FE"/>
    <w:rsid w:val="00CD16AB"/>
    <w:rsid w:val="00CD1B5B"/>
    <w:rsid w:val="00CD1F84"/>
    <w:rsid w:val="00CD3C27"/>
    <w:rsid w:val="00CD4084"/>
    <w:rsid w:val="00CD59BF"/>
    <w:rsid w:val="00CD6E3C"/>
    <w:rsid w:val="00CD74BA"/>
    <w:rsid w:val="00CE0B55"/>
    <w:rsid w:val="00CE0E3E"/>
    <w:rsid w:val="00CE12A6"/>
    <w:rsid w:val="00CE1968"/>
    <w:rsid w:val="00CE1CC9"/>
    <w:rsid w:val="00CE2909"/>
    <w:rsid w:val="00CE317E"/>
    <w:rsid w:val="00CE409F"/>
    <w:rsid w:val="00CE4870"/>
    <w:rsid w:val="00CE61C3"/>
    <w:rsid w:val="00CE6A0D"/>
    <w:rsid w:val="00CE71E6"/>
    <w:rsid w:val="00CE7284"/>
    <w:rsid w:val="00CE72B8"/>
    <w:rsid w:val="00CE76BE"/>
    <w:rsid w:val="00CF08AB"/>
    <w:rsid w:val="00CF0FEE"/>
    <w:rsid w:val="00CF2208"/>
    <w:rsid w:val="00CF2D11"/>
    <w:rsid w:val="00CF3649"/>
    <w:rsid w:val="00CF3A89"/>
    <w:rsid w:val="00CF3E91"/>
    <w:rsid w:val="00CF5BAA"/>
    <w:rsid w:val="00CF634A"/>
    <w:rsid w:val="00CF7282"/>
    <w:rsid w:val="00CF7853"/>
    <w:rsid w:val="00D009CC"/>
    <w:rsid w:val="00D015E2"/>
    <w:rsid w:val="00D01DB8"/>
    <w:rsid w:val="00D0248C"/>
    <w:rsid w:val="00D024A9"/>
    <w:rsid w:val="00D026FC"/>
    <w:rsid w:val="00D033D0"/>
    <w:rsid w:val="00D0352D"/>
    <w:rsid w:val="00D04030"/>
    <w:rsid w:val="00D04349"/>
    <w:rsid w:val="00D048E0"/>
    <w:rsid w:val="00D04CA2"/>
    <w:rsid w:val="00D0573D"/>
    <w:rsid w:val="00D0592B"/>
    <w:rsid w:val="00D062C3"/>
    <w:rsid w:val="00D06BF8"/>
    <w:rsid w:val="00D07FF9"/>
    <w:rsid w:val="00D10EEE"/>
    <w:rsid w:val="00D11F16"/>
    <w:rsid w:val="00D123F7"/>
    <w:rsid w:val="00D13162"/>
    <w:rsid w:val="00D1409F"/>
    <w:rsid w:val="00D14494"/>
    <w:rsid w:val="00D146DA"/>
    <w:rsid w:val="00D147DE"/>
    <w:rsid w:val="00D14C99"/>
    <w:rsid w:val="00D14DAB"/>
    <w:rsid w:val="00D14F8B"/>
    <w:rsid w:val="00D1563A"/>
    <w:rsid w:val="00D159FF"/>
    <w:rsid w:val="00D15B2F"/>
    <w:rsid w:val="00D15D65"/>
    <w:rsid w:val="00D162A4"/>
    <w:rsid w:val="00D16D32"/>
    <w:rsid w:val="00D178CA"/>
    <w:rsid w:val="00D17BE1"/>
    <w:rsid w:val="00D20446"/>
    <w:rsid w:val="00D20EFA"/>
    <w:rsid w:val="00D2121B"/>
    <w:rsid w:val="00D215BF"/>
    <w:rsid w:val="00D21D0C"/>
    <w:rsid w:val="00D2332E"/>
    <w:rsid w:val="00D24201"/>
    <w:rsid w:val="00D242A6"/>
    <w:rsid w:val="00D24AC3"/>
    <w:rsid w:val="00D24F0F"/>
    <w:rsid w:val="00D24F6F"/>
    <w:rsid w:val="00D25BE2"/>
    <w:rsid w:val="00D26363"/>
    <w:rsid w:val="00D30248"/>
    <w:rsid w:val="00D30A4B"/>
    <w:rsid w:val="00D314DB"/>
    <w:rsid w:val="00D31A54"/>
    <w:rsid w:val="00D32E0D"/>
    <w:rsid w:val="00D33412"/>
    <w:rsid w:val="00D34220"/>
    <w:rsid w:val="00D3433D"/>
    <w:rsid w:val="00D345D3"/>
    <w:rsid w:val="00D34B5E"/>
    <w:rsid w:val="00D3537F"/>
    <w:rsid w:val="00D35582"/>
    <w:rsid w:val="00D365E8"/>
    <w:rsid w:val="00D400AE"/>
    <w:rsid w:val="00D40197"/>
    <w:rsid w:val="00D40716"/>
    <w:rsid w:val="00D411F0"/>
    <w:rsid w:val="00D41649"/>
    <w:rsid w:val="00D41E25"/>
    <w:rsid w:val="00D41E7D"/>
    <w:rsid w:val="00D42063"/>
    <w:rsid w:val="00D4228F"/>
    <w:rsid w:val="00D427A2"/>
    <w:rsid w:val="00D43207"/>
    <w:rsid w:val="00D43375"/>
    <w:rsid w:val="00D44336"/>
    <w:rsid w:val="00D44780"/>
    <w:rsid w:val="00D44BA5"/>
    <w:rsid w:val="00D44E7F"/>
    <w:rsid w:val="00D45515"/>
    <w:rsid w:val="00D45602"/>
    <w:rsid w:val="00D456BD"/>
    <w:rsid w:val="00D4581E"/>
    <w:rsid w:val="00D47412"/>
    <w:rsid w:val="00D500A7"/>
    <w:rsid w:val="00D50531"/>
    <w:rsid w:val="00D50BD5"/>
    <w:rsid w:val="00D50C10"/>
    <w:rsid w:val="00D51876"/>
    <w:rsid w:val="00D520CD"/>
    <w:rsid w:val="00D5213B"/>
    <w:rsid w:val="00D5238D"/>
    <w:rsid w:val="00D5331B"/>
    <w:rsid w:val="00D54F3E"/>
    <w:rsid w:val="00D5579C"/>
    <w:rsid w:val="00D56213"/>
    <w:rsid w:val="00D566EA"/>
    <w:rsid w:val="00D56FC3"/>
    <w:rsid w:val="00D578A8"/>
    <w:rsid w:val="00D6162B"/>
    <w:rsid w:val="00D64807"/>
    <w:rsid w:val="00D6549B"/>
    <w:rsid w:val="00D65533"/>
    <w:rsid w:val="00D665CC"/>
    <w:rsid w:val="00D67252"/>
    <w:rsid w:val="00D70C19"/>
    <w:rsid w:val="00D71176"/>
    <w:rsid w:val="00D71FF6"/>
    <w:rsid w:val="00D728D1"/>
    <w:rsid w:val="00D72E79"/>
    <w:rsid w:val="00D74279"/>
    <w:rsid w:val="00D75C30"/>
    <w:rsid w:val="00D76337"/>
    <w:rsid w:val="00D76468"/>
    <w:rsid w:val="00D7782A"/>
    <w:rsid w:val="00D80281"/>
    <w:rsid w:val="00D80824"/>
    <w:rsid w:val="00D808F4"/>
    <w:rsid w:val="00D80973"/>
    <w:rsid w:val="00D80D19"/>
    <w:rsid w:val="00D8125F"/>
    <w:rsid w:val="00D8139F"/>
    <w:rsid w:val="00D8170A"/>
    <w:rsid w:val="00D81C97"/>
    <w:rsid w:val="00D81E96"/>
    <w:rsid w:val="00D82AF8"/>
    <w:rsid w:val="00D82D85"/>
    <w:rsid w:val="00D83747"/>
    <w:rsid w:val="00D83CA4"/>
    <w:rsid w:val="00D84778"/>
    <w:rsid w:val="00D84DC4"/>
    <w:rsid w:val="00D85244"/>
    <w:rsid w:val="00D852E8"/>
    <w:rsid w:val="00D8615B"/>
    <w:rsid w:val="00D865B2"/>
    <w:rsid w:val="00D86C92"/>
    <w:rsid w:val="00D86F3B"/>
    <w:rsid w:val="00D8714F"/>
    <w:rsid w:val="00D87F36"/>
    <w:rsid w:val="00D901FE"/>
    <w:rsid w:val="00D9125F"/>
    <w:rsid w:val="00D91451"/>
    <w:rsid w:val="00D9169B"/>
    <w:rsid w:val="00D91B68"/>
    <w:rsid w:val="00D91BC0"/>
    <w:rsid w:val="00D926EB"/>
    <w:rsid w:val="00D94985"/>
    <w:rsid w:val="00D956AE"/>
    <w:rsid w:val="00D95A0D"/>
    <w:rsid w:val="00D95E62"/>
    <w:rsid w:val="00D97119"/>
    <w:rsid w:val="00D974E4"/>
    <w:rsid w:val="00D97A46"/>
    <w:rsid w:val="00D97B49"/>
    <w:rsid w:val="00DA05D5"/>
    <w:rsid w:val="00DA0924"/>
    <w:rsid w:val="00DA29A1"/>
    <w:rsid w:val="00DA2BE1"/>
    <w:rsid w:val="00DA3D4A"/>
    <w:rsid w:val="00DA420D"/>
    <w:rsid w:val="00DA52B5"/>
    <w:rsid w:val="00DA5F0A"/>
    <w:rsid w:val="00DA640C"/>
    <w:rsid w:val="00DA6BAC"/>
    <w:rsid w:val="00DA7269"/>
    <w:rsid w:val="00DB0090"/>
    <w:rsid w:val="00DB11BA"/>
    <w:rsid w:val="00DB1811"/>
    <w:rsid w:val="00DB1B3D"/>
    <w:rsid w:val="00DB2117"/>
    <w:rsid w:val="00DB259D"/>
    <w:rsid w:val="00DB29B3"/>
    <w:rsid w:val="00DB3F87"/>
    <w:rsid w:val="00DB41D7"/>
    <w:rsid w:val="00DB4476"/>
    <w:rsid w:val="00DB45F8"/>
    <w:rsid w:val="00DB45FA"/>
    <w:rsid w:val="00DB5750"/>
    <w:rsid w:val="00DB5FB0"/>
    <w:rsid w:val="00DB6293"/>
    <w:rsid w:val="00DB6413"/>
    <w:rsid w:val="00DB657E"/>
    <w:rsid w:val="00DB793D"/>
    <w:rsid w:val="00DC1591"/>
    <w:rsid w:val="00DC2163"/>
    <w:rsid w:val="00DC2997"/>
    <w:rsid w:val="00DC3267"/>
    <w:rsid w:val="00DC34C2"/>
    <w:rsid w:val="00DC46DA"/>
    <w:rsid w:val="00DC495F"/>
    <w:rsid w:val="00DC4F07"/>
    <w:rsid w:val="00DC500B"/>
    <w:rsid w:val="00DC54A4"/>
    <w:rsid w:val="00DC5E7C"/>
    <w:rsid w:val="00DC693A"/>
    <w:rsid w:val="00DC7B0D"/>
    <w:rsid w:val="00DC7CBE"/>
    <w:rsid w:val="00DD11EC"/>
    <w:rsid w:val="00DD1A9A"/>
    <w:rsid w:val="00DD1F42"/>
    <w:rsid w:val="00DD23B6"/>
    <w:rsid w:val="00DD34C0"/>
    <w:rsid w:val="00DD4EA3"/>
    <w:rsid w:val="00DD5193"/>
    <w:rsid w:val="00DD5970"/>
    <w:rsid w:val="00DD6F65"/>
    <w:rsid w:val="00DD70A3"/>
    <w:rsid w:val="00DE00C8"/>
    <w:rsid w:val="00DE02C1"/>
    <w:rsid w:val="00DE1C7E"/>
    <w:rsid w:val="00DE1E23"/>
    <w:rsid w:val="00DE219D"/>
    <w:rsid w:val="00DE23E7"/>
    <w:rsid w:val="00DE2E13"/>
    <w:rsid w:val="00DE3856"/>
    <w:rsid w:val="00DE415E"/>
    <w:rsid w:val="00DE5343"/>
    <w:rsid w:val="00DE5BEF"/>
    <w:rsid w:val="00DE66CD"/>
    <w:rsid w:val="00DE6958"/>
    <w:rsid w:val="00DE755D"/>
    <w:rsid w:val="00DF14FB"/>
    <w:rsid w:val="00DF51AD"/>
    <w:rsid w:val="00DF5638"/>
    <w:rsid w:val="00DF5C9E"/>
    <w:rsid w:val="00DF63C8"/>
    <w:rsid w:val="00DF64CA"/>
    <w:rsid w:val="00DF6C92"/>
    <w:rsid w:val="00DF7FFE"/>
    <w:rsid w:val="00E00661"/>
    <w:rsid w:val="00E01E80"/>
    <w:rsid w:val="00E02122"/>
    <w:rsid w:val="00E0384C"/>
    <w:rsid w:val="00E04264"/>
    <w:rsid w:val="00E046C3"/>
    <w:rsid w:val="00E050E1"/>
    <w:rsid w:val="00E057C3"/>
    <w:rsid w:val="00E057F8"/>
    <w:rsid w:val="00E06458"/>
    <w:rsid w:val="00E074AC"/>
    <w:rsid w:val="00E07603"/>
    <w:rsid w:val="00E07CE0"/>
    <w:rsid w:val="00E10293"/>
    <w:rsid w:val="00E11427"/>
    <w:rsid w:val="00E1169A"/>
    <w:rsid w:val="00E12598"/>
    <w:rsid w:val="00E13FD8"/>
    <w:rsid w:val="00E1542D"/>
    <w:rsid w:val="00E159FD"/>
    <w:rsid w:val="00E15EC4"/>
    <w:rsid w:val="00E165CF"/>
    <w:rsid w:val="00E166ED"/>
    <w:rsid w:val="00E1699F"/>
    <w:rsid w:val="00E20E34"/>
    <w:rsid w:val="00E212B1"/>
    <w:rsid w:val="00E21380"/>
    <w:rsid w:val="00E216CB"/>
    <w:rsid w:val="00E21E0B"/>
    <w:rsid w:val="00E23842"/>
    <w:rsid w:val="00E24B03"/>
    <w:rsid w:val="00E25668"/>
    <w:rsid w:val="00E25EA1"/>
    <w:rsid w:val="00E25FBE"/>
    <w:rsid w:val="00E26712"/>
    <w:rsid w:val="00E2682A"/>
    <w:rsid w:val="00E268FA"/>
    <w:rsid w:val="00E27447"/>
    <w:rsid w:val="00E3028B"/>
    <w:rsid w:val="00E3095F"/>
    <w:rsid w:val="00E30B43"/>
    <w:rsid w:val="00E31870"/>
    <w:rsid w:val="00E31E60"/>
    <w:rsid w:val="00E31E68"/>
    <w:rsid w:val="00E3262A"/>
    <w:rsid w:val="00E327E1"/>
    <w:rsid w:val="00E34E1E"/>
    <w:rsid w:val="00E3574C"/>
    <w:rsid w:val="00E357BB"/>
    <w:rsid w:val="00E3631C"/>
    <w:rsid w:val="00E369D1"/>
    <w:rsid w:val="00E36D92"/>
    <w:rsid w:val="00E36FE9"/>
    <w:rsid w:val="00E37AC2"/>
    <w:rsid w:val="00E37D6E"/>
    <w:rsid w:val="00E37E5D"/>
    <w:rsid w:val="00E37EBA"/>
    <w:rsid w:val="00E40054"/>
    <w:rsid w:val="00E4269F"/>
    <w:rsid w:val="00E43125"/>
    <w:rsid w:val="00E434A7"/>
    <w:rsid w:val="00E43709"/>
    <w:rsid w:val="00E4431D"/>
    <w:rsid w:val="00E446A5"/>
    <w:rsid w:val="00E449A7"/>
    <w:rsid w:val="00E45C1A"/>
    <w:rsid w:val="00E4640D"/>
    <w:rsid w:val="00E46738"/>
    <w:rsid w:val="00E46A0A"/>
    <w:rsid w:val="00E47A32"/>
    <w:rsid w:val="00E5021D"/>
    <w:rsid w:val="00E521C7"/>
    <w:rsid w:val="00E525F8"/>
    <w:rsid w:val="00E52B34"/>
    <w:rsid w:val="00E53F83"/>
    <w:rsid w:val="00E54271"/>
    <w:rsid w:val="00E5515A"/>
    <w:rsid w:val="00E552B0"/>
    <w:rsid w:val="00E55E39"/>
    <w:rsid w:val="00E55E94"/>
    <w:rsid w:val="00E5648B"/>
    <w:rsid w:val="00E56F98"/>
    <w:rsid w:val="00E60126"/>
    <w:rsid w:val="00E61AD9"/>
    <w:rsid w:val="00E625E8"/>
    <w:rsid w:val="00E62DE9"/>
    <w:rsid w:val="00E630B7"/>
    <w:rsid w:val="00E634DA"/>
    <w:rsid w:val="00E634FA"/>
    <w:rsid w:val="00E63F7A"/>
    <w:rsid w:val="00E6537C"/>
    <w:rsid w:val="00E6556D"/>
    <w:rsid w:val="00E6597E"/>
    <w:rsid w:val="00E65C93"/>
    <w:rsid w:val="00E6610F"/>
    <w:rsid w:val="00E66185"/>
    <w:rsid w:val="00E662CD"/>
    <w:rsid w:val="00E66BBE"/>
    <w:rsid w:val="00E670C0"/>
    <w:rsid w:val="00E673E4"/>
    <w:rsid w:val="00E67818"/>
    <w:rsid w:val="00E7019F"/>
    <w:rsid w:val="00E703D7"/>
    <w:rsid w:val="00E70B76"/>
    <w:rsid w:val="00E70FEB"/>
    <w:rsid w:val="00E71501"/>
    <w:rsid w:val="00E71F28"/>
    <w:rsid w:val="00E738B8"/>
    <w:rsid w:val="00E744D4"/>
    <w:rsid w:val="00E74F5E"/>
    <w:rsid w:val="00E75553"/>
    <w:rsid w:val="00E7561A"/>
    <w:rsid w:val="00E75C87"/>
    <w:rsid w:val="00E775EF"/>
    <w:rsid w:val="00E775FA"/>
    <w:rsid w:val="00E77836"/>
    <w:rsid w:val="00E77867"/>
    <w:rsid w:val="00E80258"/>
    <w:rsid w:val="00E80D56"/>
    <w:rsid w:val="00E80FD3"/>
    <w:rsid w:val="00E81137"/>
    <w:rsid w:val="00E814AF"/>
    <w:rsid w:val="00E821AE"/>
    <w:rsid w:val="00E82475"/>
    <w:rsid w:val="00E82ABA"/>
    <w:rsid w:val="00E83A86"/>
    <w:rsid w:val="00E850F3"/>
    <w:rsid w:val="00E8686D"/>
    <w:rsid w:val="00E86A27"/>
    <w:rsid w:val="00E87749"/>
    <w:rsid w:val="00E87B42"/>
    <w:rsid w:val="00E87C7C"/>
    <w:rsid w:val="00E91876"/>
    <w:rsid w:val="00E91944"/>
    <w:rsid w:val="00E91C81"/>
    <w:rsid w:val="00E93208"/>
    <w:rsid w:val="00E93E05"/>
    <w:rsid w:val="00E94568"/>
    <w:rsid w:val="00E94606"/>
    <w:rsid w:val="00E94624"/>
    <w:rsid w:val="00E94755"/>
    <w:rsid w:val="00E94862"/>
    <w:rsid w:val="00E9591C"/>
    <w:rsid w:val="00E95D04"/>
    <w:rsid w:val="00E9746A"/>
    <w:rsid w:val="00EA0296"/>
    <w:rsid w:val="00EA072E"/>
    <w:rsid w:val="00EA17D3"/>
    <w:rsid w:val="00EA1901"/>
    <w:rsid w:val="00EA1E1D"/>
    <w:rsid w:val="00EA2240"/>
    <w:rsid w:val="00EA3622"/>
    <w:rsid w:val="00EA36F5"/>
    <w:rsid w:val="00EA3852"/>
    <w:rsid w:val="00EA3B26"/>
    <w:rsid w:val="00EA3C51"/>
    <w:rsid w:val="00EA3CCE"/>
    <w:rsid w:val="00EA4048"/>
    <w:rsid w:val="00EA4698"/>
    <w:rsid w:val="00EA4ABA"/>
    <w:rsid w:val="00EA5754"/>
    <w:rsid w:val="00EA5ECE"/>
    <w:rsid w:val="00EA6090"/>
    <w:rsid w:val="00EA706A"/>
    <w:rsid w:val="00EA72E4"/>
    <w:rsid w:val="00EB0299"/>
    <w:rsid w:val="00EB199D"/>
    <w:rsid w:val="00EB19C3"/>
    <w:rsid w:val="00EB3987"/>
    <w:rsid w:val="00EB3B44"/>
    <w:rsid w:val="00EB46B3"/>
    <w:rsid w:val="00EB4736"/>
    <w:rsid w:val="00EB5413"/>
    <w:rsid w:val="00EB548F"/>
    <w:rsid w:val="00EB54C7"/>
    <w:rsid w:val="00EB5639"/>
    <w:rsid w:val="00EB573B"/>
    <w:rsid w:val="00EB5F51"/>
    <w:rsid w:val="00EB5F73"/>
    <w:rsid w:val="00EB5FFB"/>
    <w:rsid w:val="00EB65B3"/>
    <w:rsid w:val="00EB66EA"/>
    <w:rsid w:val="00EB6AEB"/>
    <w:rsid w:val="00EB711D"/>
    <w:rsid w:val="00EB73F2"/>
    <w:rsid w:val="00EB754D"/>
    <w:rsid w:val="00EC0CE4"/>
    <w:rsid w:val="00EC11FF"/>
    <w:rsid w:val="00EC26DE"/>
    <w:rsid w:val="00EC2860"/>
    <w:rsid w:val="00EC3FDF"/>
    <w:rsid w:val="00EC44FD"/>
    <w:rsid w:val="00EC45A5"/>
    <w:rsid w:val="00EC47B6"/>
    <w:rsid w:val="00EC6842"/>
    <w:rsid w:val="00EC70C6"/>
    <w:rsid w:val="00EC714B"/>
    <w:rsid w:val="00EC7F26"/>
    <w:rsid w:val="00ED012B"/>
    <w:rsid w:val="00ED02F9"/>
    <w:rsid w:val="00ED0444"/>
    <w:rsid w:val="00ED04EC"/>
    <w:rsid w:val="00ED052F"/>
    <w:rsid w:val="00ED0E29"/>
    <w:rsid w:val="00ED28C4"/>
    <w:rsid w:val="00ED334E"/>
    <w:rsid w:val="00ED3A2A"/>
    <w:rsid w:val="00ED6038"/>
    <w:rsid w:val="00ED653F"/>
    <w:rsid w:val="00ED6550"/>
    <w:rsid w:val="00ED748E"/>
    <w:rsid w:val="00ED7D4A"/>
    <w:rsid w:val="00EE02E3"/>
    <w:rsid w:val="00EE07BA"/>
    <w:rsid w:val="00EE0D34"/>
    <w:rsid w:val="00EE1515"/>
    <w:rsid w:val="00EE27CF"/>
    <w:rsid w:val="00EE2BF1"/>
    <w:rsid w:val="00EE34FA"/>
    <w:rsid w:val="00EE50CE"/>
    <w:rsid w:val="00EE5CD7"/>
    <w:rsid w:val="00EE6B14"/>
    <w:rsid w:val="00EE781A"/>
    <w:rsid w:val="00EF0315"/>
    <w:rsid w:val="00EF1588"/>
    <w:rsid w:val="00EF1D12"/>
    <w:rsid w:val="00EF208E"/>
    <w:rsid w:val="00EF2256"/>
    <w:rsid w:val="00EF2C03"/>
    <w:rsid w:val="00EF3A69"/>
    <w:rsid w:val="00EF4108"/>
    <w:rsid w:val="00EF5295"/>
    <w:rsid w:val="00EF54D4"/>
    <w:rsid w:val="00EF581C"/>
    <w:rsid w:val="00EF6278"/>
    <w:rsid w:val="00EF7611"/>
    <w:rsid w:val="00EF7741"/>
    <w:rsid w:val="00EF78D0"/>
    <w:rsid w:val="00EF7C69"/>
    <w:rsid w:val="00F00080"/>
    <w:rsid w:val="00F00778"/>
    <w:rsid w:val="00F01821"/>
    <w:rsid w:val="00F01D9B"/>
    <w:rsid w:val="00F043C9"/>
    <w:rsid w:val="00F04FA6"/>
    <w:rsid w:val="00F0554B"/>
    <w:rsid w:val="00F07EE5"/>
    <w:rsid w:val="00F10609"/>
    <w:rsid w:val="00F116E5"/>
    <w:rsid w:val="00F11F96"/>
    <w:rsid w:val="00F12262"/>
    <w:rsid w:val="00F1254B"/>
    <w:rsid w:val="00F12B2C"/>
    <w:rsid w:val="00F12C00"/>
    <w:rsid w:val="00F12EB7"/>
    <w:rsid w:val="00F130F5"/>
    <w:rsid w:val="00F13436"/>
    <w:rsid w:val="00F137E0"/>
    <w:rsid w:val="00F13888"/>
    <w:rsid w:val="00F139A4"/>
    <w:rsid w:val="00F1412A"/>
    <w:rsid w:val="00F14B6C"/>
    <w:rsid w:val="00F15545"/>
    <w:rsid w:val="00F16EAA"/>
    <w:rsid w:val="00F1748F"/>
    <w:rsid w:val="00F17594"/>
    <w:rsid w:val="00F17E4B"/>
    <w:rsid w:val="00F2074F"/>
    <w:rsid w:val="00F20D01"/>
    <w:rsid w:val="00F21995"/>
    <w:rsid w:val="00F21B41"/>
    <w:rsid w:val="00F22A6D"/>
    <w:rsid w:val="00F23678"/>
    <w:rsid w:val="00F23747"/>
    <w:rsid w:val="00F24307"/>
    <w:rsid w:val="00F246C7"/>
    <w:rsid w:val="00F2497D"/>
    <w:rsid w:val="00F252EE"/>
    <w:rsid w:val="00F258D4"/>
    <w:rsid w:val="00F2670F"/>
    <w:rsid w:val="00F26FDE"/>
    <w:rsid w:val="00F30B00"/>
    <w:rsid w:val="00F314FE"/>
    <w:rsid w:val="00F31BBD"/>
    <w:rsid w:val="00F3318B"/>
    <w:rsid w:val="00F337B5"/>
    <w:rsid w:val="00F3569A"/>
    <w:rsid w:val="00F35823"/>
    <w:rsid w:val="00F35D8B"/>
    <w:rsid w:val="00F35DD8"/>
    <w:rsid w:val="00F36059"/>
    <w:rsid w:val="00F37823"/>
    <w:rsid w:val="00F3785E"/>
    <w:rsid w:val="00F3796F"/>
    <w:rsid w:val="00F37FBD"/>
    <w:rsid w:val="00F40B91"/>
    <w:rsid w:val="00F41186"/>
    <w:rsid w:val="00F42E4B"/>
    <w:rsid w:val="00F43BA8"/>
    <w:rsid w:val="00F4512B"/>
    <w:rsid w:val="00F461CE"/>
    <w:rsid w:val="00F46256"/>
    <w:rsid w:val="00F46AB1"/>
    <w:rsid w:val="00F472D1"/>
    <w:rsid w:val="00F50C28"/>
    <w:rsid w:val="00F50D98"/>
    <w:rsid w:val="00F51A68"/>
    <w:rsid w:val="00F51ACB"/>
    <w:rsid w:val="00F5259A"/>
    <w:rsid w:val="00F528CB"/>
    <w:rsid w:val="00F52C49"/>
    <w:rsid w:val="00F53593"/>
    <w:rsid w:val="00F53994"/>
    <w:rsid w:val="00F53DD1"/>
    <w:rsid w:val="00F54325"/>
    <w:rsid w:val="00F547DD"/>
    <w:rsid w:val="00F55113"/>
    <w:rsid w:val="00F554E0"/>
    <w:rsid w:val="00F56998"/>
    <w:rsid w:val="00F56BBE"/>
    <w:rsid w:val="00F579AF"/>
    <w:rsid w:val="00F602A6"/>
    <w:rsid w:val="00F6121D"/>
    <w:rsid w:val="00F6150C"/>
    <w:rsid w:val="00F61529"/>
    <w:rsid w:val="00F61D08"/>
    <w:rsid w:val="00F61E0B"/>
    <w:rsid w:val="00F624BA"/>
    <w:rsid w:val="00F62986"/>
    <w:rsid w:val="00F62CF0"/>
    <w:rsid w:val="00F63935"/>
    <w:rsid w:val="00F64317"/>
    <w:rsid w:val="00F64C5A"/>
    <w:rsid w:val="00F6528B"/>
    <w:rsid w:val="00F6590B"/>
    <w:rsid w:val="00F65B12"/>
    <w:rsid w:val="00F65EB0"/>
    <w:rsid w:val="00F66105"/>
    <w:rsid w:val="00F67E40"/>
    <w:rsid w:val="00F70605"/>
    <w:rsid w:val="00F70900"/>
    <w:rsid w:val="00F70D49"/>
    <w:rsid w:val="00F718A3"/>
    <w:rsid w:val="00F71DC9"/>
    <w:rsid w:val="00F729CF"/>
    <w:rsid w:val="00F72FC2"/>
    <w:rsid w:val="00F749A8"/>
    <w:rsid w:val="00F74F32"/>
    <w:rsid w:val="00F75825"/>
    <w:rsid w:val="00F75C81"/>
    <w:rsid w:val="00F760BB"/>
    <w:rsid w:val="00F76A97"/>
    <w:rsid w:val="00F77B5A"/>
    <w:rsid w:val="00F77CFC"/>
    <w:rsid w:val="00F803E8"/>
    <w:rsid w:val="00F810F2"/>
    <w:rsid w:val="00F81192"/>
    <w:rsid w:val="00F81513"/>
    <w:rsid w:val="00F81D51"/>
    <w:rsid w:val="00F82083"/>
    <w:rsid w:val="00F82179"/>
    <w:rsid w:val="00F826EA"/>
    <w:rsid w:val="00F82E88"/>
    <w:rsid w:val="00F83AB3"/>
    <w:rsid w:val="00F85407"/>
    <w:rsid w:val="00F859EC"/>
    <w:rsid w:val="00F85A23"/>
    <w:rsid w:val="00F85AEE"/>
    <w:rsid w:val="00F863D0"/>
    <w:rsid w:val="00F864AB"/>
    <w:rsid w:val="00F86554"/>
    <w:rsid w:val="00F87688"/>
    <w:rsid w:val="00F877F0"/>
    <w:rsid w:val="00F87ECD"/>
    <w:rsid w:val="00F9028E"/>
    <w:rsid w:val="00F9171E"/>
    <w:rsid w:val="00F91899"/>
    <w:rsid w:val="00F92268"/>
    <w:rsid w:val="00F933A0"/>
    <w:rsid w:val="00F9341B"/>
    <w:rsid w:val="00F93676"/>
    <w:rsid w:val="00F93AC8"/>
    <w:rsid w:val="00F9431A"/>
    <w:rsid w:val="00F95419"/>
    <w:rsid w:val="00F963B6"/>
    <w:rsid w:val="00F96972"/>
    <w:rsid w:val="00F97847"/>
    <w:rsid w:val="00F97AE3"/>
    <w:rsid w:val="00FA03D8"/>
    <w:rsid w:val="00FA0478"/>
    <w:rsid w:val="00FA125F"/>
    <w:rsid w:val="00FA14F9"/>
    <w:rsid w:val="00FA2BAA"/>
    <w:rsid w:val="00FA2D58"/>
    <w:rsid w:val="00FA2D7B"/>
    <w:rsid w:val="00FA3092"/>
    <w:rsid w:val="00FA336F"/>
    <w:rsid w:val="00FA3911"/>
    <w:rsid w:val="00FA5681"/>
    <w:rsid w:val="00FA5A41"/>
    <w:rsid w:val="00FA63DF"/>
    <w:rsid w:val="00FA6754"/>
    <w:rsid w:val="00FA6A60"/>
    <w:rsid w:val="00FA6C44"/>
    <w:rsid w:val="00FA6ECF"/>
    <w:rsid w:val="00FA74FF"/>
    <w:rsid w:val="00FA7AA6"/>
    <w:rsid w:val="00FA7C01"/>
    <w:rsid w:val="00FA7C9C"/>
    <w:rsid w:val="00FA7D10"/>
    <w:rsid w:val="00FA7DED"/>
    <w:rsid w:val="00FB0A05"/>
    <w:rsid w:val="00FB2B42"/>
    <w:rsid w:val="00FB3DAE"/>
    <w:rsid w:val="00FB45CA"/>
    <w:rsid w:val="00FB5072"/>
    <w:rsid w:val="00FB52BF"/>
    <w:rsid w:val="00FB54E3"/>
    <w:rsid w:val="00FB5BE2"/>
    <w:rsid w:val="00FB6293"/>
    <w:rsid w:val="00FB62CF"/>
    <w:rsid w:val="00FB67B4"/>
    <w:rsid w:val="00FB7704"/>
    <w:rsid w:val="00FB7C14"/>
    <w:rsid w:val="00FC0500"/>
    <w:rsid w:val="00FC0ACC"/>
    <w:rsid w:val="00FC0C3B"/>
    <w:rsid w:val="00FC0C3D"/>
    <w:rsid w:val="00FC14CF"/>
    <w:rsid w:val="00FC1AAD"/>
    <w:rsid w:val="00FC2ADB"/>
    <w:rsid w:val="00FC2E5F"/>
    <w:rsid w:val="00FC385D"/>
    <w:rsid w:val="00FC5D44"/>
    <w:rsid w:val="00FC6576"/>
    <w:rsid w:val="00FC740F"/>
    <w:rsid w:val="00FC7852"/>
    <w:rsid w:val="00FC7867"/>
    <w:rsid w:val="00FC78C0"/>
    <w:rsid w:val="00FD000B"/>
    <w:rsid w:val="00FD00F8"/>
    <w:rsid w:val="00FD0BBA"/>
    <w:rsid w:val="00FD0C22"/>
    <w:rsid w:val="00FD0C3B"/>
    <w:rsid w:val="00FD0EAA"/>
    <w:rsid w:val="00FD1068"/>
    <w:rsid w:val="00FD16D0"/>
    <w:rsid w:val="00FD1973"/>
    <w:rsid w:val="00FD1AFB"/>
    <w:rsid w:val="00FD26D2"/>
    <w:rsid w:val="00FD2879"/>
    <w:rsid w:val="00FD34F0"/>
    <w:rsid w:val="00FD3BCF"/>
    <w:rsid w:val="00FD4E5D"/>
    <w:rsid w:val="00FD5067"/>
    <w:rsid w:val="00FD6A19"/>
    <w:rsid w:val="00FD75BC"/>
    <w:rsid w:val="00FD7AB8"/>
    <w:rsid w:val="00FE01AE"/>
    <w:rsid w:val="00FE057F"/>
    <w:rsid w:val="00FE06ED"/>
    <w:rsid w:val="00FE0C63"/>
    <w:rsid w:val="00FE1064"/>
    <w:rsid w:val="00FE2763"/>
    <w:rsid w:val="00FE2E74"/>
    <w:rsid w:val="00FE3153"/>
    <w:rsid w:val="00FE3327"/>
    <w:rsid w:val="00FE357C"/>
    <w:rsid w:val="00FE3FB8"/>
    <w:rsid w:val="00FE41B8"/>
    <w:rsid w:val="00FE4729"/>
    <w:rsid w:val="00FE4ABC"/>
    <w:rsid w:val="00FE4D3E"/>
    <w:rsid w:val="00FE4F0E"/>
    <w:rsid w:val="00FE6BAD"/>
    <w:rsid w:val="00FE6FF7"/>
    <w:rsid w:val="00FE78A7"/>
    <w:rsid w:val="00FE7C80"/>
    <w:rsid w:val="00FF2F94"/>
    <w:rsid w:val="00FF35C5"/>
    <w:rsid w:val="00FF37B2"/>
    <w:rsid w:val="00FF530E"/>
    <w:rsid w:val="00FF5C3C"/>
    <w:rsid w:val="00FF66BF"/>
    <w:rsid w:val="00FF7695"/>
    <w:rsid w:val="29729D5D"/>
    <w:rsid w:val="456B1CFD"/>
    <w:rsid w:val="4AA4FD84"/>
    <w:rsid w:val="62C780E2"/>
    <w:rsid w:val="6D1DC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A0CA29E"/>
  <w15:chartTrackingRefBased/>
  <w15:docId w15:val="{96C748D2-F6B6-4F6B-984B-81738D839D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Body Text" w:qFormat="1"/>
    <w:lsdException w:name="Hyperlink" w:uiPriority="99"/>
    <w:lsdException w:name="Strong" w:uiPriority="22"/>
    <w:lsdException w:name="Emphasis" w:uiPriority="20" w:qFormat="1"/>
    <w:lsdException w:name="Normal (Web)" w:uiPriority="99"/>
    <w:lsdException w:name="HTML Definition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rsid w:val="00C36DAB"/>
    <w:rPr>
      <w:rFonts w:ascii="CVS Health Sans" w:hAnsi="CVS Health Sans"/>
      <w:sz w:val="22"/>
    </w:rPr>
  </w:style>
  <w:style w:type="paragraph" w:styleId="Heading1">
    <w:name w:val="heading 1"/>
    <w:basedOn w:val="Normal"/>
    <w:next w:val="Normal"/>
    <w:link w:val="Heading1Char"/>
    <w:qFormat/>
    <w:rsid w:val="00850792"/>
    <w:pPr>
      <w:spacing w:after="120"/>
      <w:jc w:val="center"/>
      <w:outlineLvl w:val="0"/>
    </w:pPr>
    <w:rPr>
      <w:sz w:val="56"/>
      <w:szCs w:val="40"/>
    </w:rPr>
  </w:style>
  <w:style w:type="paragraph" w:styleId="Heading2">
    <w:name w:val="heading 2"/>
    <w:basedOn w:val="Normal"/>
    <w:next w:val="BodyText"/>
    <w:link w:val="Heading2Char"/>
    <w:qFormat/>
    <w:rsid w:val="00037365"/>
    <w:pPr>
      <w:widowControl w:val="0"/>
      <w:tabs>
        <w:tab w:val="left" w:pos="2880"/>
      </w:tabs>
      <w:spacing w:before="480" w:after="120"/>
      <w:outlineLvl w:val="1"/>
    </w:pPr>
    <w:rPr>
      <w:rFonts w:cs="Arial"/>
      <w:b/>
      <w:bCs/>
      <w:sz w:val="40"/>
      <w:szCs w:val="24"/>
    </w:rPr>
  </w:style>
  <w:style w:type="paragraph" w:styleId="Heading3">
    <w:name w:val="heading 3"/>
    <w:basedOn w:val="Normal"/>
    <w:next w:val="BodyText"/>
    <w:link w:val="Heading3Char"/>
    <w:unhideWhenUsed/>
    <w:qFormat/>
    <w:rsid w:val="00037365"/>
    <w:pPr>
      <w:widowControl w:val="0"/>
      <w:spacing w:before="200" w:after="120"/>
      <w:outlineLvl w:val="2"/>
    </w:pPr>
    <w:rPr>
      <w:rFonts w:cs="Arial"/>
      <w:bCs/>
      <w:sz w:val="32"/>
      <w:szCs w:val="32"/>
    </w:rPr>
  </w:style>
  <w:style w:type="paragraph" w:styleId="Heading4">
    <w:name w:val="heading 4"/>
    <w:basedOn w:val="Heading5"/>
    <w:next w:val="Normal"/>
    <w:link w:val="Heading4Char"/>
    <w:unhideWhenUsed/>
    <w:qFormat/>
    <w:rsid w:val="00ED012B"/>
    <w:pPr>
      <w:outlineLvl w:val="3"/>
    </w:pPr>
    <w:rPr>
      <w:b w:val="0"/>
      <w:bCs w:val="0"/>
      <w:sz w:val="28"/>
      <w:szCs w:val="24"/>
    </w:rPr>
  </w:style>
  <w:style w:type="paragraph" w:styleId="Heading5">
    <w:name w:val="heading 5"/>
    <w:basedOn w:val="Normal"/>
    <w:next w:val="Normal"/>
    <w:link w:val="Heading5Char"/>
    <w:unhideWhenUsed/>
    <w:qFormat/>
    <w:rsid w:val="008445A6"/>
    <w:pPr>
      <w:keepNext/>
      <w:keepLines/>
      <w:spacing w:before="40" w:after="40"/>
      <w:outlineLvl w:val="4"/>
    </w:pPr>
    <w:rPr>
      <w:rFonts w:eastAsiaTheme="majorEastAsia" w:cs="Arial"/>
      <w:b/>
      <w:bCs/>
      <w:szCs w:val="22"/>
      <w:bdr w:val="none" w:sz="0" w:space="0" w:color="auto" w:frame="1"/>
    </w:rPr>
  </w:style>
  <w:style w:type="paragraph" w:styleId="Heading6">
    <w:name w:val="heading 6"/>
    <w:basedOn w:val="Normal"/>
    <w:next w:val="Normal"/>
    <w:link w:val="Heading6Char"/>
    <w:semiHidden/>
    <w:unhideWhenUsed/>
    <w:rsid w:val="00255903"/>
    <w:pPr>
      <w:keepNext/>
      <w:keepLines/>
      <w:spacing w:before="40"/>
      <w:outlineLvl w:val="5"/>
    </w:pPr>
    <w:rPr>
      <w:rFonts w:eastAsiaTheme="majorEastAsia" w:cstheme="majorBidi"/>
      <w:b/>
      <w:sz w:val="20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FA3092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146C1A"/>
    <w:pPr>
      <w:spacing w:before="240" w:after="60"/>
      <w:outlineLvl w:val="7"/>
    </w:pPr>
    <w:rPr>
      <w:rFonts w:ascii="Calibri" w:hAnsi="Calibri"/>
      <w:i/>
      <w:iCs/>
      <w:sz w:val="24"/>
      <w:szCs w:val="24"/>
      <w:lang w:val="x-none" w:eastAsia="x-none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FA3092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56678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56678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566784"/>
  </w:style>
  <w:style w:type="paragraph" w:styleId="DocumentMap">
    <w:name w:val="Document Map"/>
    <w:basedOn w:val="Normal"/>
    <w:semiHidden/>
    <w:rsid w:val="00700342"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semiHidden/>
    <w:rsid w:val="005A4DF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96A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rsid w:val="0003203C"/>
    <w:rPr>
      <w:color w:val="0000FF"/>
      <w:u w:val="single"/>
    </w:rPr>
  </w:style>
  <w:style w:type="paragraph" w:styleId="List">
    <w:name w:val="List"/>
    <w:basedOn w:val="Normal"/>
    <w:rsid w:val="007778B0"/>
    <w:pPr>
      <w:ind w:left="360" w:hanging="360"/>
    </w:pPr>
  </w:style>
  <w:style w:type="character" w:styleId="FollowedHyperlink">
    <w:name w:val="FollowedHyperlink"/>
    <w:rsid w:val="005E0BD2"/>
    <w:rPr>
      <w:color w:val="800080"/>
      <w:u w:val="single"/>
    </w:rPr>
  </w:style>
  <w:style w:type="paragraph" w:customStyle="1" w:styleId="Default">
    <w:name w:val="Default"/>
    <w:rsid w:val="00533C7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M50">
    <w:name w:val="CM50"/>
    <w:basedOn w:val="Default"/>
    <w:next w:val="Default"/>
    <w:uiPriority w:val="99"/>
    <w:rsid w:val="00533C74"/>
    <w:rPr>
      <w:color w:val="auto"/>
    </w:rPr>
  </w:style>
  <w:style w:type="paragraph" w:customStyle="1" w:styleId="CM49">
    <w:name w:val="CM49"/>
    <w:basedOn w:val="Default"/>
    <w:next w:val="Default"/>
    <w:uiPriority w:val="99"/>
    <w:rsid w:val="00533C74"/>
    <w:rPr>
      <w:color w:val="auto"/>
    </w:rPr>
  </w:style>
  <w:style w:type="paragraph" w:styleId="BodyText">
    <w:name w:val="Body Text"/>
    <w:basedOn w:val="Normal"/>
    <w:link w:val="BodyTextChar"/>
    <w:qFormat/>
    <w:rsid w:val="00307DCC"/>
    <w:pPr>
      <w:spacing w:after="120"/>
    </w:pPr>
    <w:rPr>
      <w:rFonts w:cs="Arial"/>
      <w:szCs w:val="22"/>
    </w:rPr>
  </w:style>
  <w:style w:type="character" w:customStyle="1" w:styleId="BodyTextChar">
    <w:name w:val="Body Text Char"/>
    <w:basedOn w:val="DefaultParagraphFont"/>
    <w:link w:val="BodyText"/>
    <w:rsid w:val="00307DCC"/>
    <w:rPr>
      <w:rFonts w:ascii="CVS Health Sans" w:hAnsi="CVS Health Sans" w:cs="Arial"/>
      <w:sz w:val="22"/>
      <w:szCs w:val="22"/>
    </w:rPr>
  </w:style>
  <w:style w:type="paragraph" w:styleId="BodyTextFirstIndent">
    <w:name w:val="Body Text First Indent"/>
    <w:basedOn w:val="BodyText"/>
    <w:link w:val="BodyTextFirstIndentChar"/>
    <w:rsid w:val="0054123C"/>
    <w:pPr>
      <w:ind w:firstLine="210"/>
    </w:pPr>
  </w:style>
  <w:style w:type="character" w:customStyle="1" w:styleId="BodyTextFirstIndentChar">
    <w:name w:val="Body Text First Indent Char"/>
    <w:basedOn w:val="BodyTextChar"/>
    <w:link w:val="BodyTextFirstIndent"/>
    <w:rsid w:val="0054123C"/>
    <w:rPr>
      <w:rFonts w:ascii="Arial" w:hAnsi="Arial" w:cs="Arial"/>
      <w:sz w:val="22"/>
      <w:szCs w:val="22"/>
    </w:rPr>
  </w:style>
  <w:style w:type="character" w:customStyle="1" w:styleId="Heading2Char">
    <w:name w:val="Heading 2 Char"/>
    <w:link w:val="Heading2"/>
    <w:rsid w:val="00037365"/>
    <w:rPr>
      <w:rFonts w:ascii="CVS Health Sans" w:hAnsi="CVS Health Sans" w:cs="Arial"/>
      <w:b/>
      <w:bCs/>
      <w:sz w:val="40"/>
      <w:szCs w:val="24"/>
    </w:rPr>
  </w:style>
  <w:style w:type="paragraph" w:customStyle="1" w:styleId="first">
    <w:name w:val="first"/>
    <w:basedOn w:val="Normal"/>
    <w:rsid w:val="00C434A1"/>
    <w:pPr>
      <w:spacing w:before="100" w:beforeAutospacing="1" w:after="100" w:afterAutospacing="1"/>
    </w:pPr>
    <w:rPr>
      <w:sz w:val="24"/>
      <w:szCs w:val="24"/>
    </w:rPr>
  </w:style>
  <w:style w:type="paragraph" w:styleId="NormalWeb">
    <w:name w:val="Normal (Web)"/>
    <w:basedOn w:val="Normal"/>
    <w:uiPriority w:val="99"/>
    <w:unhideWhenUsed/>
    <w:rsid w:val="00C434A1"/>
    <w:pPr>
      <w:spacing w:before="100" w:beforeAutospacing="1" w:after="100" w:afterAutospacing="1"/>
    </w:pPr>
    <w:rPr>
      <w:sz w:val="24"/>
      <w:szCs w:val="24"/>
    </w:rPr>
  </w:style>
  <w:style w:type="character" w:customStyle="1" w:styleId="italics">
    <w:name w:val="italics"/>
    <w:basedOn w:val="DefaultParagraphFont"/>
    <w:rsid w:val="00C434A1"/>
  </w:style>
  <w:style w:type="character" w:customStyle="1" w:styleId="bold">
    <w:name w:val="bold"/>
    <w:basedOn w:val="DefaultParagraphFont"/>
    <w:rsid w:val="00C434A1"/>
  </w:style>
  <w:style w:type="paragraph" w:styleId="List2">
    <w:name w:val="List 2"/>
    <w:basedOn w:val="Normal"/>
    <w:rsid w:val="00030714"/>
    <w:pPr>
      <w:ind w:left="720" w:hanging="360"/>
      <w:contextualSpacing/>
    </w:pPr>
  </w:style>
  <w:style w:type="character" w:customStyle="1" w:styleId="FooterChar">
    <w:name w:val="Footer Char"/>
    <w:basedOn w:val="DefaultParagraphFont"/>
    <w:link w:val="Footer"/>
    <w:uiPriority w:val="99"/>
    <w:rsid w:val="009B35DC"/>
  </w:style>
  <w:style w:type="character" w:customStyle="1" w:styleId="HeaderChar">
    <w:name w:val="Header Char"/>
    <w:basedOn w:val="DefaultParagraphFont"/>
    <w:link w:val="Header"/>
    <w:uiPriority w:val="99"/>
    <w:rsid w:val="002708AE"/>
  </w:style>
  <w:style w:type="character" w:styleId="CommentReference">
    <w:name w:val="annotation reference"/>
    <w:rsid w:val="00151DA8"/>
    <w:rPr>
      <w:sz w:val="16"/>
      <w:szCs w:val="16"/>
    </w:rPr>
  </w:style>
  <w:style w:type="paragraph" w:styleId="CommentText">
    <w:name w:val="annotation text"/>
    <w:basedOn w:val="Normal"/>
    <w:link w:val="CommentTextChar"/>
    <w:rsid w:val="00151DA8"/>
  </w:style>
  <w:style w:type="character" w:customStyle="1" w:styleId="CommentTextChar">
    <w:name w:val="Comment Text Char"/>
    <w:basedOn w:val="DefaultParagraphFont"/>
    <w:link w:val="CommentText"/>
    <w:rsid w:val="00151DA8"/>
  </w:style>
  <w:style w:type="paragraph" w:styleId="CommentSubject">
    <w:name w:val="annotation subject"/>
    <w:basedOn w:val="CommentText"/>
    <w:next w:val="CommentText"/>
    <w:link w:val="CommentSubjectChar"/>
    <w:rsid w:val="00151DA8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rsid w:val="00151DA8"/>
    <w:rPr>
      <w:b/>
      <w:bCs/>
    </w:rPr>
  </w:style>
  <w:style w:type="character" w:customStyle="1" w:styleId="Heading8Char">
    <w:name w:val="Heading 8 Char"/>
    <w:link w:val="Heading8"/>
    <w:semiHidden/>
    <w:rsid w:val="00146C1A"/>
    <w:rPr>
      <w:rFonts w:ascii="Calibri" w:eastAsia="Times New Roman" w:hAnsi="Calibri" w:cs="Times New Roman"/>
      <w:i/>
      <w:iCs/>
      <w:sz w:val="24"/>
      <w:szCs w:val="24"/>
    </w:rPr>
  </w:style>
  <w:style w:type="character" w:styleId="Strong">
    <w:name w:val="Strong"/>
    <w:uiPriority w:val="22"/>
    <w:rsid w:val="00A656CE"/>
    <w:rPr>
      <w:b/>
      <w:bCs/>
    </w:rPr>
  </w:style>
  <w:style w:type="paragraph" w:styleId="ListParagraph">
    <w:name w:val="List Paragraph"/>
    <w:basedOn w:val="BodyText"/>
    <w:uiPriority w:val="34"/>
    <w:qFormat/>
    <w:rsid w:val="00A4039E"/>
    <w:pPr>
      <w:numPr>
        <w:numId w:val="20"/>
      </w:numPr>
      <w:snapToGrid w:val="0"/>
      <w:ind w:left="357" w:right="374" w:hanging="357"/>
      <w:textAlignment w:val="baseline"/>
    </w:pPr>
    <w:rPr>
      <w:color w:val="222222"/>
    </w:rPr>
  </w:style>
  <w:style w:type="character" w:styleId="UnresolvedMention">
    <w:name w:val="Unresolved Mention"/>
    <w:basedOn w:val="DefaultParagraphFont"/>
    <w:uiPriority w:val="99"/>
    <w:semiHidden/>
    <w:unhideWhenUsed/>
    <w:rsid w:val="003B009E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EB66EA"/>
  </w:style>
  <w:style w:type="character" w:customStyle="1" w:styleId="Heading1Char">
    <w:name w:val="Heading 1 Char"/>
    <w:basedOn w:val="DefaultParagraphFont"/>
    <w:link w:val="Heading1"/>
    <w:rsid w:val="00850792"/>
    <w:rPr>
      <w:rFonts w:ascii="CVS Health Sans" w:hAnsi="CVS Health Sans"/>
      <w:sz w:val="56"/>
      <w:szCs w:val="40"/>
    </w:rPr>
  </w:style>
  <w:style w:type="character" w:customStyle="1" w:styleId="Heading3Char">
    <w:name w:val="Heading 3 Char"/>
    <w:basedOn w:val="DefaultParagraphFont"/>
    <w:link w:val="Heading3"/>
    <w:rsid w:val="00037365"/>
    <w:rPr>
      <w:rFonts w:ascii="CVS Health Sans" w:hAnsi="CVS Health Sans" w:cs="Arial"/>
      <w:bCs/>
      <w:sz w:val="32"/>
      <w:szCs w:val="32"/>
    </w:rPr>
  </w:style>
  <w:style w:type="character" w:customStyle="1" w:styleId="Heading4Char">
    <w:name w:val="Heading 4 Char"/>
    <w:basedOn w:val="DefaultParagraphFont"/>
    <w:link w:val="Heading4"/>
    <w:rsid w:val="00ED012B"/>
    <w:rPr>
      <w:rFonts w:ascii="CVS Health Sans" w:eastAsiaTheme="majorEastAsia" w:hAnsi="CVS Health Sans" w:cs="Arial"/>
      <w:sz w:val="28"/>
      <w:szCs w:val="24"/>
      <w:bdr w:val="none" w:sz="0" w:space="0" w:color="auto" w:frame="1"/>
    </w:rPr>
  </w:style>
  <w:style w:type="paragraph" w:customStyle="1" w:styleId="ListedDrugs">
    <w:name w:val="Listed Drugs"/>
    <w:basedOn w:val="BodyText"/>
    <w:link w:val="ListedDrugsChar"/>
    <w:rsid w:val="00165A99"/>
    <w:pPr>
      <w:numPr>
        <w:numId w:val="1"/>
      </w:numPr>
      <w:pBdr>
        <w:top w:val="double" w:sz="4" w:space="1" w:color="auto"/>
        <w:left w:val="double" w:sz="4" w:space="4" w:color="auto"/>
        <w:right w:val="double" w:sz="4" w:space="4" w:color="auto"/>
      </w:pBdr>
      <w:ind w:hanging="720"/>
    </w:pPr>
    <w:rPr>
      <w:b/>
      <w:bCs/>
      <w:sz w:val="24"/>
      <w:szCs w:val="24"/>
    </w:rPr>
  </w:style>
  <w:style w:type="character" w:customStyle="1" w:styleId="Heading5Char">
    <w:name w:val="Heading 5 Char"/>
    <w:basedOn w:val="DefaultParagraphFont"/>
    <w:link w:val="Heading5"/>
    <w:rsid w:val="008445A6"/>
    <w:rPr>
      <w:rFonts w:ascii="CVS Health Sans" w:eastAsiaTheme="majorEastAsia" w:hAnsi="CVS Health Sans" w:cs="Arial"/>
      <w:b/>
      <w:bCs/>
      <w:sz w:val="22"/>
      <w:szCs w:val="22"/>
      <w:bdr w:val="none" w:sz="0" w:space="0" w:color="auto" w:frame="1"/>
    </w:rPr>
  </w:style>
  <w:style w:type="character" w:customStyle="1" w:styleId="ListedDrugsChar">
    <w:name w:val="Listed Drugs Char"/>
    <w:basedOn w:val="BodyTextChar"/>
    <w:link w:val="ListedDrugs"/>
    <w:rsid w:val="00165A99"/>
    <w:rPr>
      <w:rFonts w:ascii="CVS Health Sans" w:hAnsi="CVS Health Sans" w:cs="Arial"/>
      <w:b/>
      <w:bCs/>
      <w:sz w:val="24"/>
      <w:szCs w:val="24"/>
    </w:rPr>
  </w:style>
  <w:style w:type="paragraph" w:styleId="EndnoteText">
    <w:name w:val="endnote text"/>
    <w:basedOn w:val="Normal"/>
    <w:link w:val="EndnoteTextChar"/>
    <w:rsid w:val="00D6162B"/>
  </w:style>
  <w:style w:type="character" w:customStyle="1" w:styleId="EndnoteTextChar">
    <w:name w:val="Endnote Text Char"/>
    <w:basedOn w:val="DefaultParagraphFont"/>
    <w:link w:val="EndnoteText"/>
    <w:rsid w:val="00D6162B"/>
  </w:style>
  <w:style w:type="character" w:styleId="EndnoteReference">
    <w:name w:val="endnote reference"/>
    <w:basedOn w:val="DefaultParagraphFont"/>
    <w:rsid w:val="00D6162B"/>
    <w:rPr>
      <w:vertAlign w:val="superscript"/>
    </w:rPr>
  </w:style>
  <w:style w:type="paragraph" w:customStyle="1" w:styleId="paragraph">
    <w:name w:val="paragraph"/>
    <w:basedOn w:val="Normal"/>
    <w:rsid w:val="00A14F1C"/>
    <w:pPr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basedOn w:val="DefaultParagraphFont"/>
    <w:rsid w:val="00A14F1C"/>
  </w:style>
  <w:style w:type="character" w:customStyle="1" w:styleId="eop">
    <w:name w:val="eop"/>
    <w:basedOn w:val="DefaultParagraphFont"/>
    <w:rsid w:val="00A14F1C"/>
  </w:style>
  <w:style w:type="paragraph" w:styleId="FootnoteText">
    <w:name w:val="footnote text"/>
    <w:basedOn w:val="Normal"/>
    <w:link w:val="FootnoteTextChar"/>
    <w:rsid w:val="00B465F0"/>
  </w:style>
  <w:style w:type="character" w:customStyle="1" w:styleId="FootnoteTextChar">
    <w:name w:val="Footnote Text Char"/>
    <w:basedOn w:val="DefaultParagraphFont"/>
    <w:link w:val="FootnoteText"/>
    <w:rsid w:val="00B465F0"/>
  </w:style>
  <w:style w:type="character" w:styleId="FootnoteReference">
    <w:name w:val="footnote reference"/>
    <w:basedOn w:val="DefaultParagraphFont"/>
    <w:rsid w:val="00B465F0"/>
    <w:rPr>
      <w:vertAlign w:val="superscript"/>
    </w:rPr>
  </w:style>
  <w:style w:type="paragraph" w:customStyle="1" w:styleId="ReferenceOrdered">
    <w:name w:val="Reference Ordered"/>
    <w:basedOn w:val="BodyText"/>
    <w:link w:val="ReferenceOrderedChar"/>
    <w:qFormat/>
    <w:rsid w:val="00B4086C"/>
    <w:pPr>
      <w:numPr>
        <w:numId w:val="2"/>
      </w:numPr>
      <w:spacing w:after="0"/>
      <w:ind w:left="360"/>
    </w:pPr>
  </w:style>
  <w:style w:type="paragraph" w:customStyle="1" w:styleId="Questionnaire">
    <w:name w:val="Questionnaire"/>
    <w:basedOn w:val="BodyText"/>
    <w:link w:val="QuestionnaireChar"/>
    <w:rsid w:val="0002595C"/>
    <w:pPr>
      <w:numPr>
        <w:numId w:val="3"/>
      </w:numPr>
      <w:spacing w:before="240"/>
    </w:pPr>
  </w:style>
  <w:style w:type="character" w:customStyle="1" w:styleId="ReferenceOrderedChar">
    <w:name w:val="Reference Ordered Char"/>
    <w:basedOn w:val="BodyTextChar"/>
    <w:link w:val="ReferenceOrdered"/>
    <w:rsid w:val="00B4086C"/>
    <w:rPr>
      <w:rFonts w:ascii="CVS Health Sans" w:hAnsi="CVS Health Sans" w:cs="Arial"/>
      <w:sz w:val="22"/>
      <w:szCs w:val="22"/>
    </w:rPr>
  </w:style>
  <w:style w:type="character" w:styleId="Emphasis">
    <w:name w:val="Emphasis"/>
    <w:uiPriority w:val="20"/>
    <w:qFormat/>
    <w:rsid w:val="00180A53"/>
    <w:rPr>
      <w:rFonts w:ascii="CVS Health Sans" w:hAnsi="CVS Health Sans" w:cs="Arial"/>
      <w:i/>
      <w:iCs/>
      <w:sz w:val="22"/>
      <w:szCs w:val="22"/>
    </w:rPr>
  </w:style>
  <w:style w:type="character" w:customStyle="1" w:styleId="QuestionnaireChar">
    <w:name w:val="Questionnaire Char"/>
    <w:basedOn w:val="BodyTextChar"/>
    <w:link w:val="Questionnaire"/>
    <w:rsid w:val="0002595C"/>
    <w:rPr>
      <w:rFonts w:ascii="CVS Health Sans" w:hAnsi="CVS Health Sans" w:cs="Arial"/>
      <w:sz w:val="22"/>
      <w:szCs w:val="22"/>
    </w:rPr>
  </w:style>
  <w:style w:type="paragraph" w:styleId="Bibliography">
    <w:name w:val="Bibliography"/>
    <w:basedOn w:val="Normal"/>
    <w:next w:val="Normal"/>
    <w:uiPriority w:val="37"/>
    <w:semiHidden/>
    <w:unhideWhenUsed/>
    <w:rsid w:val="00FA3092"/>
  </w:style>
  <w:style w:type="paragraph" w:styleId="BlockText">
    <w:name w:val="Block Text"/>
    <w:basedOn w:val="Normal"/>
    <w:rsid w:val="00FA3092"/>
    <w:pPr>
      <w:pBdr>
        <w:top w:val="single" w:sz="2" w:space="10" w:color="5B9BD5" w:themeColor="accent1"/>
        <w:left w:val="single" w:sz="2" w:space="10" w:color="5B9BD5" w:themeColor="accent1"/>
        <w:bottom w:val="single" w:sz="2" w:space="10" w:color="5B9BD5" w:themeColor="accent1"/>
        <w:right w:val="single" w:sz="2" w:space="10" w:color="5B9BD5" w:themeColor="accent1"/>
      </w:pBdr>
      <w:ind w:left="1152" w:right="1152"/>
    </w:pPr>
    <w:rPr>
      <w:rFonts w:asciiTheme="minorHAnsi" w:eastAsiaTheme="minorEastAsia" w:hAnsiTheme="minorHAnsi" w:cstheme="minorBidi"/>
      <w:i/>
      <w:iCs/>
      <w:color w:val="5B9BD5" w:themeColor="accent1"/>
    </w:rPr>
  </w:style>
  <w:style w:type="paragraph" w:styleId="BodyText2">
    <w:name w:val="Body Text 2"/>
    <w:basedOn w:val="Normal"/>
    <w:link w:val="BodyText2Char"/>
    <w:rsid w:val="00FA309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FA3092"/>
  </w:style>
  <w:style w:type="paragraph" w:styleId="BodyText3">
    <w:name w:val="Body Text 3"/>
    <w:basedOn w:val="Normal"/>
    <w:link w:val="BodyText3Char"/>
    <w:rsid w:val="00FA3092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FA3092"/>
    <w:rPr>
      <w:sz w:val="16"/>
      <w:szCs w:val="16"/>
    </w:rPr>
  </w:style>
  <w:style w:type="paragraph" w:styleId="BodyTextIndent">
    <w:name w:val="Body Text Indent"/>
    <w:basedOn w:val="Normal"/>
    <w:link w:val="BodyTextIndentChar"/>
    <w:rsid w:val="00FA3092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FA3092"/>
  </w:style>
  <w:style w:type="paragraph" w:styleId="BodyTextFirstIndent2">
    <w:name w:val="Body Text First Indent 2"/>
    <w:basedOn w:val="BodyTextIndent"/>
    <w:link w:val="BodyTextFirstIndent2Char"/>
    <w:rsid w:val="00FA3092"/>
    <w:pPr>
      <w:spacing w:after="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rsid w:val="00FA3092"/>
  </w:style>
  <w:style w:type="paragraph" w:styleId="BodyTextIndent2">
    <w:name w:val="Body Text Indent 2"/>
    <w:basedOn w:val="Normal"/>
    <w:link w:val="BodyTextIndent2Char"/>
    <w:rsid w:val="00FA3092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rsid w:val="00FA3092"/>
  </w:style>
  <w:style w:type="paragraph" w:styleId="BodyTextIndent3">
    <w:name w:val="Body Text Indent 3"/>
    <w:basedOn w:val="Normal"/>
    <w:link w:val="BodyTextIndent3Char"/>
    <w:rsid w:val="00FA3092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FA3092"/>
    <w:rPr>
      <w:sz w:val="16"/>
      <w:szCs w:val="16"/>
    </w:rPr>
  </w:style>
  <w:style w:type="paragraph" w:styleId="Caption">
    <w:name w:val="caption"/>
    <w:basedOn w:val="Normal"/>
    <w:next w:val="Normal"/>
    <w:semiHidden/>
    <w:unhideWhenUsed/>
    <w:qFormat/>
    <w:rsid w:val="00FA3092"/>
    <w:pPr>
      <w:spacing w:after="200"/>
    </w:pPr>
    <w:rPr>
      <w:i/>
      <w:iCs/>
      <w:color w:val="44546A" w:themeColor="text2"/>
      <w:sz w:val="18"/>
      <w:szCs w:val="18"/>
    </w:rPr>
  </w:style>
  <w:style w:type="paragraph" w:styleId="Closing">
    <w:name w:val="Closing"/>
    <w:basedOn w:val="Normal"/>
    <w:link w:val="ClosingChar"/>
    <w:rsid w:val="00FA3092"/>
    <w:pPr>
      <w:ind w:left="4320"/>
    </w:pPr>
  </w:style>
  <w:style w:type="character" w:customStyle="1" w:styleId="ClosingChar">
    <w:name w:val="Closing Char"/>
    <w:basedOn w:val="DefaultParagraphFont"/>
    <w:link w:val="Closing"/>
    <w:rsid w:val="00FA3092"/>
  </w:style>
  <w:style w:type="paragraph" w:styleId="Date">
    <w:name w:val="Date"/>
    <w:basedOn w:val="Normal"/>
    <w:next w:val="Normal"/>
    <w:link w:val="DateChar"/>
    <w:rsid w:val="00FA3092"/>
  </w:style>
  <w:style w:type="character" w:customStyle="1" w:styleId="DateChar">
    <w:name w:val="Date Char"/>
    <w:basedOn w:val="DefaultParagraphFont"/>
    <w:link w:val="Date"/>
    <w:rsid w:val="00FA3092"/>
  </w:style>
  <w:style w:type="paragraph" w:styleId="E-mailSignature">
    <w:name w:val="E-mail Signature"/>
    <w:basedOn w:val="Normal"/>
    <w:link w:val="E-mailSignatureChar"/>
    <w:rsid w:val="00FA3092"/>
  </w:style>
  <w:style w:type="character" w:customStyle="1" w:styleId="E-mailSignatureChar">
    <w:name w:val="E-mail Signature Char"/>
    <w:basedOn w:val="DefaultParagraphFont"/>
    <w:link w:val="E-mailSignature"/>
    <w:rsid w:val="00FA3092"/>
  </w:style>
  <w:style w:type="paragraph" w:styleId="EnvelopeAddress">
    <w:name w:val="envelope address"/>
    <w:basedOn w:val="Normal"/>
    <w:rsid w:val="00FA3092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rsid w:val="00FA3092"/>
    <w:rPr>
      <w:rFonts w:asciiTheme="majorHAnsi" w:eastAsiaTheme="majorEastAsia" w:hAnsiTheme="majorHAnsi" w:cstheme="majorBidi"/>
    </w:rPr>
  </w:style>
  <w:style w:type="character" w:customStyle="1" w:styleId="Heading6Char">
    <w:name w:val="Heading 6 Char"/>
    <w:basedOn w:val="DefaultParagraphFont"/>
    <w:link w:val="Heading6"/>
    <w:semiHidden/>
    <w:rsid w:val="00255903"/>
    <w:rPr>
      <w:rFonts w:ascii="CVS Health Sans" w:eastAsiaTheme="majorEastAsia" w:hAnsi="CVS Health Sans" w:cstheme="majorBidi"/>
      <w:b/>
    </w:rPr>
  </w:style>
  <w:style w:type="character" w:customStyle="1" w:styleId="Heading7Char">
    <w:name w:val="Heading 7 Char"/>
    <w:basedOn w:val="DefaultParagraphFont"/>
    <w:link w:val="Heading7"/>
    <w:semiHidden/>
    <w:rsid w:val="00FA3092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9Char">
    <w:name w:val="Heading 9 Char"/>
    <w:basedOn w:val="DefaultParagraphFont"/>
    <w:link w:val="Heading9"/>
    <w:semiHidden/>
    <w:rsid w:val="00FA309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HTMLAddress">
    <w:name w:val="HTML Address"/>
    <w:basedOn w:val="Normal"/>
    <w:link w:val="HTMLAddressChar"/>
    <w:rsid w:val="00FA3092"/>
    <w:rPr>
      <w:i/>
      <w:iCs/>
    </w:rPr>
  </w:style>
  <w:style w:type="character" w:customStyle="1" w:styleId="HTMLAddressChar">
    <w:name w:val="HTML Address Char"/>
    <w:basedOn w:val="DefaultParagraphFont"/>
    <w:link w:val="HTMLAddress"/>
    <w:rsid w:val="00FA3092"/>
    <w:rPr>
      <w:i/>
      <w:iCs/>
    </w:rPr>
  </w:style>
  <w:style w:type="paragraph" w:styleId="HTMLPreformatted">
    <w:name w:val="HTML Preformatted"/>
    <w:basedOn w:val="Normal"/>
    <w:link w:val="HTMLPreformattedChar"/>
    <w:rsid w:val="00FA3092"/>
    <w:rPr>
      <w:rFonts w:ascii="Consolas" w:hAnsi="Consolas"/>
    </w:rPr>
  </w:style>
  <w:style w:type="character" w:customStyle="1" w:styleId="HTMLPreformattedChar">
    <w:name w:val="HTML Preformatted Char"/>
    <w:basedOn w:val="DefaultParagraphFont"/>
    <w:link w:val="HTMLPreformatted"/>
    <w:rsid w:val="00FA3092"/>
    <w:rPr>
      <w:rFonts w:ascii="Consolas" w:hAnsi="Consolas"/>
    </w:rPr>
  </w:style>
  <w:style w:type="paragraph" w:styleId="Index1">
    <w:name w:val="index 1"/>
    <w:basedOn w:val="Normal"/>
    <w:next w:val="Normal"/>
    <w:autoRedefine/>
    <w:rsid w:val="00FA3092"/>
    <w:pPr>
      <w:ind w:left="200" w:hanging="200"/>
    </w:pPr>
  </w:style>
  <w:style w:type="paragraph" w:styleId="Index2">
    <w:name w:val="index 2"/>
    <w:basedOn w:val="Normal"/>
    <w:next w:val="Normal"/>
    <w:autoRedefine/>
    <w:rsid w:val="00FA3092"/>
    <w:pPr>
      <w:ind w:left="400" w:hanging="200"/>
    </w:pPr>
  </w:style>
  <w:style w:type="paragraph" w:styleId="Index3">
    <w:name w:val="index 3"/>
    <w:basedOn w:val="Normal"/>
    <w:next w:val="Normal"/>
    <w:autoRedefine/>
    <w:rsid w:val="00FA3092"/>
    <w:pPr>
      <w:ind w:left="600" w:hanging="200"/>
    </w:pPr>
  </w:style>
  <w:style w:type="paragraph" w:styleId="Index4">
    <w:name w:val="index 4"/>
    <w:basedOn w:val="Normal"/>
    <w:next w:val="Normal"/>
    <w:autoRedefine/>
    <w:rsid w:val="00FA3092"/>
    <w:pPr>
      <w:ind w:left="800" w:hanging="200"/>
    </w:pPr>
  </w:style>
  <w:style w:type="paragraph" w:styleId="Index5">
    <w:name w:val="index 5"/>
    <w:basedOn w:val="Normal"/>
    <w:next w:val="Normal"/>
    <w:autoRedefine/>
    <w:rsid w:val="00FA3092"/>
    <w:pPr>
      <w:ind w:left="1000" w:hanging="200"/>
    </w:pPr>
  </w:style>
  <w:style w:type="paragraph" w:styleId="Index6">
    <w:name w:val="index 6"/>
    <w:basedOn w:val="Normal"/>
    <w:next w:val="Normal"/>
    <w:autoRedefine/>
    <w:rsid w:val="00FA3092"/>
    <w:pPr>
      <w:ind w:left="1200" w:hanging="200"/>
    </w:pPr>
  </w:style>
  <w:style w:type="paragraph" w:styleId="Index7">
    <w:name w:val="index 7"/>
    <w:basedOn w:val="Normal"/>
    <w:next w:val="Normal"/>
    <w:autoRedefine/>
    <w:rsid w:val="00FA3092"/>
    <w:pPr>
      <w:ind w:left="1400" w:hanging="200"/>
    </w:pPr>
  </w:style>
  <w:style w:type="paragraph" w:styleId="Index8">
    <w:name w:val="index 8"/>
    <w:basedOn w:val="Normal"/>
    <w:next w:val="Normal"/>
    <w:autoRedefine/>
    <w:rsid w:val="00FA3092"/>
    <w:pPr>
      <w:ind w:left="1600" w:hanging="200"/>
    </w:pPr>
  </w:style>
  <w:style w:type="paragraph" w:styleId="Index9">
    <w:name w:val="index 9"/>
    <w:basedOn w:val="Normal"/>
    <w:next w:val="Normal"/>
    <w:autoRedefine/>
    <w:rsid w:val="00FA3092"/>
    <w:pPr>
      <w:ind w:left="1800" w:hanging="200"/>
    </w:pPr>
  </w:style>
  <w:style w:type="paragraph" w:styleId="IndexHeading">
    <w:name w:val="index heading"/>
    <w:basedOn w:val="Normal"/>
    <w:next w:val="Index1"/>
    <w:rsid w:val="00FA3092"/>
    <w:rPr>
      <w:rFonts w:asciiTheme="majorHAnsi" w:eastAsiaTheme="majorEastAsia" w:hAnsiTheme="majorHAnsi" w:cstheme="majorBidi"/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rsid w:val="00FA3092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A3092"/>
    <w:rPr>
      <w:i/>
      <w:iCs/>
      <w:color w:val="5B9BD5" w:themeColor="accent1"/>
    </w:rPr>
  </w:style>
  <w:style w:type="paragraph" w:styleId="List3">
    <w:name w:val="List 3"/>
    <w:basedOn w:val="Normal"/>
    <w:rsid w:val="00FA3092"/>
    <w:pPr>
      <w:ind w:left="1080" w:hanging="360"/>
      <w:contextualSpacing/>
    </w:pPr>
  </w:style>
  <w:style w:type="paragraph" w:styleId="List4">
    <w:name w:val="List 4"/>
    <w:basedOn w:val="Normal"/>
    <w:rsid w:val="00FA3092"/>
    <w:pPr>
      <w:ind w:left="1440" w:hanging="360"/>
      <w:contextualSpacing/>
    </w:pPr>
  </w:style>
  <w:style w:type="paragraph" w:styleId="List5">
    <w:name w:val="List 5"/>
    <w:basedOn w:val="Normal"/>
    <w:rsid w:val="00FA3092"/>
    <w:pPr>
      <w:ind w:left="1800" w:hanging="360"/>
      <w:contextualSpacing/>
    </w:pPr>
  </w:style>
  <w:style w:type="paragraph" w:styleId="ListBullet">
    <w:name w:val="List Bullet"/>
    <w:basedOn w:val="Normal"/>
    <w:rsid w:val="00FA3092"/>
    <w:pPr>
      <w:numPr>
        <w:numId w:val="4"/>
      </w:numPr>
      <w:contextualSpacing/>
    </w:pPr>
  </w:style>
  <w:style w:type="paragraph" w:styleId="ListBullet2">
    <w:name w:val="List Bullet 2"/>
    <w:basedOn w:val="Normal"/>
    <w:rsid w:val="00FA3092"/>
    <w:pPr>
      <w:numPr>
        <w:numId w:val="5"/>
      </w:numPr>
      <w:contextualSpacing/>
    </w:pPr>
  </w:style>
  <w:style w:type="paragraph" w:styleId="ListBullet3">
    <w:name w:val="List Bullet 3"/>
    <w:basedOn w:val="Normal"/>
    <w:rsid w:val="00FA3092"/>
    <w:pPr>
      <w:numPr>
        <w:numId w:val="6"/>
      </w:numPr>
      <w:contextualSpacing/>
    </w:pPr>
  </w:style>
  <w:style w:type="paragraph" w:styleId="ListBullet4">
    <w:name w:val="List Bullet 4"/>
    <w:basedOn w:val="Normal"/>
    <w:rsid w:val="00FA3092"/>
    <w:pPr>
      <w:numPr>
        <w:numId w:val="7"/>
      </w:numPr>
      <w:contextualSpacing/>
    </w:pPr>
  </w:style>
  <w:style w:type="paragraph" w:styleId="ListBullet5">
    <w:name w:val="List Bullet 5"/>
    <w:basedOn w:val="Normal"/>
    <w:rsid w:val="00FA3092"/>
    <w:pPr>
      <w:numPr>
        <w:numId w:val="8"/>
      </w:numPr>
      <w:contextualSpacing/>
    </w:pPr>
  </w:style>
  <w:style w:type="paragraph" w:styleId="ListContinue">
    <w:name w:val="List Continue"/>
    <w:basedOn w:val="Normal"/>
    <w:rsid w:val="00FA3092"/>
    <w:pPr>
      <w:spacing w:after="120"/>
      <w:ind w:left="360"/>
      <w:contextualSpacing/>
    </w:pPr>
  </w:style>
  <w:style w:type="paragraph" w:styleId="ListContinue2">
    <w:name w:val="List Continue 2"/>
    <w:basedOn w:val="Normal"/>
    <w:rsid w:val="00FA3092"/>
    <w:pPr>
      <w:spacing w:after="120"/>
      <w:ind w:left="720"/>
      <w:contextualSpacing/>
    </w:pPr>
  </w:style>
  <w:style w:type="paragraph" w:styleId="ListContinue3">
    <w:name w:val="List Continue 3"/>
    <w:basedOn w:val="Normal"/>
    <w:rsid w:val="00FA3092"/>
    <w:pPr>
      <w:spacing w:after="120"/>
      <w:ind w:left="1080"/>
      <w:contextualSpacing/>
    </w:pPr>
  </w:style>
  <w:style w:type="paragraph" w:styleId="ListContinue4">
    <w:name w:val="List Continue 4"/>
    <w:basedOn w:val="Normal"/>
    <w:rsid w:val="00FA3092"/>
    <w:pPr>
      <w:spacing w:after="120"/>
      <w:ind w:left="1440"/>
      <w:contextualSpacing/>
    </w:pPr>
  </w:style>
  <w:style w:type="paragraph" w:styleId="ListContinue5">
    <w:name w:val="List Continue 5"/>
    <w:basedOn w:val="Normal"/>
    <w:rsid w:val="00FA3092"/>
    <w:pPr>
      <w:spacing w:after="120"/>
      <w:ind w:left="1800"/>
      <w:contextualSpacing/>
    </w:pPr>
  </w:style>
  <w:style w:type="paragraph" w:styleId="ListNumber">
    <w:name w:val="List Number"/>
    <w:basedOn w:val="Normal"/>
    <w:rsid w:val="00FA3092"/>
    <w:pPr>
      <w:numPr>
        <w:numId w:val="9"/>
      </w:numPr>
      <w:contextualSpacing/>
    </w:pPr>
  </w:style>
  <w:style w:type="paragraph" w:styleId="ListNumber2">
    <w:name w:val="List Number 2"/>
    <w:basedOn w:val="Normal"/>
    <w:rsid w:val="00FA3092"/>
    <w:pPr>
      <w:numPr>
        <w:numId w:val="10"/>
      </w:numPr>
      <w:contextualSpacing/>
    </w:pPr>
  </w:style>
  <w:style w:type="paragraph" w:styleId="ListNumber3">
    <w:name w:val="List Number 3"/>
    <w:basedOn w:val="Normal"/>
    <w:rsid w:val="00FA3092"/>
    <w:pPr>
      <w:numPr>
        <w:numId w:val="11"/>
      </w:numPr>
      <w:contextualSpacing/>
    </w:pPr>
  </w:style>
  <w:style w:type="paragraph" w:styleId="ListNumber4">
    <w:name w:val="List Number 4"/>
    <w:basedOn w:val="Normal"/>
    <w:rsid w:val="00FA3092"/>
    <w:pPr>
      <w:numPr>
        <w:numId w:val="12"/>
      </w:numPr>
      <w:contextualSpacing/>
    </w:pPr>
  </w:style>
  <w:style w:type="paragraph" w:styleId="ListNumber5">
    <w:name w:val="List Number 5"/>
    <w:basedOn w:val="Normal"/>
    <w:rsid w:val="00FA3092"/>
    <w:pPr>
      <w:numPr>
        <w:numId w:val="13"/>
      </w:numPr>
      <w:contextualSpacing/>
    </w:pPr>
  </w:style>
  <w:style w:type="paragraph" w:styleId="MacroText">
    <w:name w:val="macro"/>
    <w:link w:val="MacroTextChar"/>
    <w:rsid w:val="00FA309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</w:rPr>
  </w:style>
  <w:style w:type="character" w:customStyle="1" w:styleId="MacroTextChar">
    <w:name w:val="Macro Text Char"/>
    <w:basedOn w:val="DefaultParagraphFont"/>
    <w:link w:val="MacroText"/>
    <w:rsid w:val="00FA3092"/>
    <w:rPr>
      <w:rFonts w:ascii="Consolas" w:hAnsi="Consolas"/>
    </w:rPr>
  </w:style>
  <w:style w:type="paragraph" w:styleId="MessageHeader">
    <w:name w:val="Message Header"/>
    <w:basedOn w:val="Normal"/>
    <w:link w:val="MessageHeaderChar"/>
    <w:rsid w:val="00FA309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rsid w:val="00FA3092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uiPriority w:val="1"/>
    <w:rsid w:val="00FA3092"/>
  </w:style>
  <w:style w:type="paragraph" w:styleId="NormalIndent">
    <w:name w:val="Normal Indent"/>
    <w:basedOn w:val="Normal"/>
    <w:rsid w:val="00FA3092"/>
    <w:pPr>
      <w:ind w:left="720"/>
    </w:pPr>
  </w:style>
  <w:style w:type="paragraph" w:styleId="NoteHeading">
    <w:name w:val="Note Heading"/>
    <w:basedOn w:val="Normal"/>
    <w:next w:val="Normal"/>
    <w:link w:val="NoteHeadingChar"/>
    <w:rsid w:val="00FA3092"/>
  </w:style>
  <w:style w:type="character" w:customStyle="1" w:styleId="NoteHeadingChar">
    <w:name w:val="Note Heading Char"/>
    <w:basedOn w:val="DefaultParagraphFont"/>
    <w:link w:val="NoteHeading"/>
    <w:rsid w:val="00FA3092"/>
  </w:style>
  <w:style w:type="paragraph" w:styleId="PlainText">
    <w:name w:val="Plain Text"/>
    <w:basedOn w:val="Normal"/>
    <w:link w:val="PlainTextChar"/>
    <w:rsid w:val="00FA3092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rsid w:val="00FA3092"/>
    <w:rPr>
      <w:rFonts w:ascii="Consolas" w:hAnsi="Consolas"/>
      <w:sz w:val="21"/>
      <w:szCs w:val="21"/>
    </w:rPr>
  </w:style>
  <w:style w:type="paragraph" w:styleId="Quote">
    <w:name w:val="Quote"/>
    <w:basedOn w:val="Normal"/>
    <w:next w:val="Normal"/>
    <w:link w:val="QuoteChar"/>
    <w:uiPriority w:val="29"/>
    <w:rsid w:val="00FA3092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A3092"/>
    <w:rPr>
      <w:i/>
      <w:iCs/>
      <w:color w:val="404040" w:themeColor="text1" w:themeTint="BF"/>
    </w:rPr>
  </w:style>
  <w:style w:type="paragraph" w:styleId="Salutation">
    <w:name w:val="Salutation"/>
    <w:basedOn w:val="Normal"/>
    <w:next w:val="Normal"/>
    <w:link w:val="SalutationChar"/>
    <w:rsid w:val="00FA3092"/>
  </w:style>
  <w:style w:type="character" w:customStyle="1" w:styleId="SalutationChar">
    <w:name w:val="Salutation Char"/>
    <w:basedOn w:val="DefaultParagraphFont"/>
    <w:link w:val="Salutation"/>
    <w:rsid w:val="00FA3092"/>
  </w:style>
  <w:style w:type="paragraph" w:styleId="Signature">
    <w:name w:val="Signature"/>
    <w:basedOn w:val="Normal"/>
    <w:link w:val="SignatureChar"/>
    <w:rsid w:val="00FA3092"/>
    <w:pPr>
      <w:ind w:left="4320"/>
    </w:pPr>
  </w:style>
  <w:style w:type="character" w:customStyle="1" w:styleId="SignatureChar">
    <w:name w:val="Signature Char"/>
    <w:basedOn w:val="DefaultParagraphFont"/>
    <w:link w:val="Signature"/>
    <w:rsid w:val="00FA3092"/>
  </w:style>
  <w:style w:type="paragraph" w:styleId="Subtitle">
    <w:name w:val="Subtitle"/>
    <w:basedOn w:val="Normal"/>
    <w:next w:val="Normal"/>
    <w:link w:val="SubtitleChar"/>
    <w:rsid w:val="00FA3092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Cs w:val="22"/>
    </w:rPr>
  </w:style>
  <w:style w:type="character" w:customStyle="1" w:styleId="SubtitleChar">
    <w:name w:val="Subtitle Char"/>
    <w:basedOn w:val="DefaultParagraphFont"/>
    <w:link w:val="Subtitle"/>
    <w:rsid w:val="00FA3092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paragraph" w:styleId="TableofAuthorities">
    <w:name w:val="table of authorities"/>
    <w:basedOn w:val="Normal"/>
    <w:next w:val="Normal"/>
    <w:rsid w:val="00FA3092"/>
    <w:pPr>
      <w:ind w:left="200" w:hanging="200"/>
    </w:pPr>
  </w:style>
  <w:style w:type="paragraph" w:styleId="TableofFigures">
    <w:name w:val="table of figures"/>
    <w:basedOn w:val="Normal"/>
    <w:next w:val="Normal"/>
    <w:rsid w:val="00FA3092"/>
  </w:style>
  <w:style w:type="paragraph" w:styleId="Title">
    <w:name w:val="Title"/>
    <w:basedOn w:val="Normal"/>
    <w:next w:val="Normal"/>
    <w:link w:val="TitleChar"/>
    <w:rsid w:val="00FA3092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rsid w:val="00FA309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OAHeading">
    <w:name w:val="toa heading"/>
    <w:basedOn w:val="Normal"/>
    <w:next w:val="Normal"/>
    <w:rsid w:val="00FA3092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rsid w:val="00FA3092"/>
    <w:pPr>
      <w:spacing w:after="100"/>
    </w:pPr>
  </w:style>
  <w:style w:type="paragraph" w:styleId="TOC2">
    <w:name w:val="toc 2"/>
    <w:basedOn w:val="Normal"/>
    <w:next w:val="Normal"/>
    <w:autoRedefine/>
    <w:rsid w:val="00FA3092"/>
    <w:pPr>
      <w:spacing w:after="100"/>
      <w:ind w:left="200"/>
    </w:pPr>
  </w:style>
  <w:style w:type="paragraph" w:styleId="TOC3">
    <w:name w:val="toc 3"/>
    <w:basedOn w:val="Normal"/>
    <w:next w:val="Normal"/>
    <w:autoRedefine/>
    <w:rsid w:val="00FA3092"/>
    <w:pPr>
      <w:spacing w:after="100"/>
      <w:ind w:left="400"/>
    </w:pPr>
  </w:style>
  <w:style w:type="paragraph" w:styleId="TOC4">
    <w:name w:val="toc 4"/>
    <w:basedOn w:val="Normal"/>
    <w:next w:val="Normal"/>
    <w:autoRedefine/>
    <w:rsid w:val="00FA3092"/>
    <w:pPr>
      <w:spacing w:after="100"/>
      <w:ind w:left="600"/>
    </w:pPr>
  </w:style>
  <w:style w:type="paragraph" w:styleId="TOC5">
    <w:name w:val="toc 5"/>
    <w:basedOn w:val="Normal"/>
    <w:next w:val="Normal"/>
    <w:autoRedefine/>
    <w:rsid w:val="00FA3092"/>
    <w:pPr>
      <w:spacing w:after="100"/>
      <w:ind w:left="800"/>
    </w:pPr>
  </w:style>
  <w:style w:type="paragraph" w:styleId="TOC6">
    <w:name w:val="toc 6"/>
    <w:basedOn w:val="Normal"/>
    <w:next w:val="Normal"/>
    <w:autoRedefine/>
    <w:rsid w:val="00FA3092"/>
    <w:pPr>
      <w:spacing w:after="100"/>
      <w:ind w:left="1000"/>
    </w:pPr>
  </w:style>
  <w:style w:type="paragraph" w:styleId="TOC7">
    <w:name w:val="toc 7"/>
    <w:basedOn w:val="Normal"/>
    <w:next w:val="Normal"/>
    <w:autoRedefine/>
    <w:rsid w:val="00FA3092"/>
    <w:pPr>
      <w:spacing w:after="100"/>
      <w:ind w:left="1200"/>
    </w:pPr>
  </w:style>
  <w:style w:type="paragraph" w:styleId="TOC8">
    <w:name w:val="toc 8"/>
    <w:basedOn w:val="Normal"/>
    <w:next w:val="Normal"/>
    <w:autoRedefine/>
    <w:rsid w:val="00FA3092"/>
    <w:pPr>
      <w:spacing w:after="100"/>
      <w:ind w:left="1400"/>
    </w:pPr>
  </w:style>
  <w:style w:type="paragraph" w:styleId="TOC9">
    <w:name w:val="toc 9"/>
    <w:basedOn w:val="Normal"/>
    <w:next w:val="Normal"/>
    <w:autoRedefine/>
    <w:rsid w:val="00FA3092"/>
    <w:pPr>
      <w:spacing w:after="100"/>
      <w:ind w:left="160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A3092"/>
    <w:pPr>
      <w:keepNext/>
      <w:keepLines/>
      <w:spacing w:before="240" w:after="0"/>
      <w:jc w:val="left"/>
      <w:outlineLvl w:val="9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PlaceholderText">
    <w:name w:val="Placeholder Text"/>
    <w:basedOn w:val="DefaultParagraphFont"/>
    <w:uiPriority w:val="99"/>
    <w:semiHidden/>
    <w:rsid w:val="00117495"/>
    <w:rPr>
      <w:color w:val="808080"/>
    </w:rPr>
  </w:style>
  <w:style w:type="paragraph" w:customStyle="1" w:styleId="ListMapping">
    <w:name w:val="List Mapping"/>
    <w:basedOn w:val="BodyText"/>
    <w:link w:val="ListMappingChar"/>
    <w:rsid w:val="00EB5413"/>
    <w:pPr>
      <w:numPr>
        <w:numId w:val="14"/>
      </w:numPr>
      <w:ind w:left="720" w:hanging="180"/>
    </w:pPr>
  </w:style>
  <w:style w:type="character" w:customStyle="1" w:styleId="ListMappingChar">
    <w:name w:val="List Mapping Char"/>
    <w:basedOn w:val="BodyTextChar"/>
    <w:link w:val="ListMapping"/>
    <w:rsid w:val="00EB5413"/>
    <w:rPr>
      <w:rFonts w:ascii="CVS Health Sans" w:hAnsi="CVS Health Sans" w:cs="Arial"/>
      <w:sz w:val="22"/>
      <w:szCs w:val="22"/>
    </w:rPr>
  </w:style>
  <w:style w:type="paragraph" w:customStyle="1" w:styleId="OrderedList1">
    <w:name w:val="Ordered List 1"/>
    <w:basedOn w:val="BodyText"/>
    <w:link w:val="OrderedList1Char"/>
    <w:rsid w:val="002D0E27"/>
    <w:pPr>
      <w:numPr>
        <w:numId w:val="15"/>
      </w:numPr>
      <w:spacing w:after="60"/>
    </w:pPr>
  </w:style>
  <w:style w:type="character" w:customStyle="1" w:styleId="OrderedList1Char">
    <w:name w:val="Ordered List 1 Char"/>
    <w:basedOn w:val="DefaultParagraphFont"/>
    <w:link w:val="OrderedList1"/>
    <w:rsid w:val="002D0E27"/>
    <w:rPr>
      <w:rFonts w:ascii="CVS Health Sans" w:hAnsi="CVS Health Sans" w:cs="Arial"/>
      <w:sz w:val="22"/>
      <w:szCs w:val="22"/>
    </w:rPr>
  </w:style>
  <w:style w:type="paragraph" w:customStyle="1" w:styleId="Multi-Level">
    <w:name w:val="Multi-Level"/>
    <w:basedOn w:val="BodyText"/>
    <w:link w:val="Multi-LevelChar"/>
    <w:rsid w:val="008C42FB"/>
    <w:pPr>
      <w:numPr>
        <w:numId w:val="16"/>
      </w:numPr>
      <w:spacing w:after="60"/>
    </w:pPr>
  </w:style>
  <w:style w:type="character" w:customStyle="1" w:styleId="Multi-LevelChar">
    <w:name w:val="Multi-Level Char"/>
    <w:basedOn w:val="BodyTextChar"/>
    <w:link w:val="Multi-Level"/>
    <w:rsid w:val="008C42FB"/>
    <w:rPr>
      <w:rFonts w:ascii="CVS Health Sans" w:hAnsi="CVS Health Sans" w:cs="Arial"/>
      <w:sz w:val="22"/>
      <w:szCs w:val="22"/>
    </w:rPr>
  </w:style>
  <w:style w:type="paragraph" w:customStyle="1" w:styleId="QuestionnaireOrderedList">
    <w:name w:val="Questionnaire Ordered List"/>
    <w:basedOn w:val="ListParagraph"/>
    <w:link w:val="QuestionnaireOrderedListChar"/>
    <w:rsid w:val="009F3F1F"/>
    <w:pPr>
      <w:numPr>
        <w:numId w:val="0"/>
      </w:numPr>
      <w:spacing w:before="360"/>
      <w:ind w:right="0"/>
      <w:textAlignment w:val="auto"/>
    </w:pPr>
    <w:rPr>
      <w:rFonts w:ascii="Arial" w:hAnsi="Arial" w:cs="Times New Roman"/>
      <w:color w:val="auto"/>
      <w:sz w:val="20"/>
      <w:szCs w:val="20"/>
    </w:rPr>
  </w:style>
  <w:style w:type="character" w:customStyle="1" w:styleId="QuestionnaireOrderedListChar">
    <w:name w:val="Questionnaire Ordered List Char"/>
    <w:basedOn w:val="DefaultParagraphFont"/>
    <w:link w:val="QuestionnaireOrderedList"/>
    <w:rsid w:val="009F3F1F"/>
    <w:rPr>
      <w:rFonts w:ascii="Arial" w:hAnsi="Arial"/>
    </w:rPr>
  </w:style>
  <w:style w:type="numbering" w:customStyle="1" w:styleId="Style2">
    <w:name w:val="Style2"/>
    <w:uiPriority w:val="99"/>
    <w:rsid w:val="00A40451"/>
    <w:pPr>
      <w:numPr>
        <w:numId w:val="19"/>
      </w:numPr>
    </w:pPr>
  </w:style>
  <w:style w:type="paragraph" w:customStyle="1" w:styleId="TableList">
    <w:name w:val="Table List"/>
    <w:basedOn w:val="BodyText"/>
    <w:link w:val="TableListChar"/>
    <w:qFormat/>
    <w:rsid w:val="00E738B8"/>
    <w:pPr>
      <w:numPr>
        <w:numId w:val="17"/>
      </w:numPr>
      <w:spacing w:after="0"/>
      <w:ind w:left="361" w:hanging="270"/>
    </w:pPr>
  </w:style>
  <w:style w:type="paragraph" w:customStyle="1" w:styleId="LetteredList">
    <w:name w:val="Lettered List"/>
    <w:basedOn w:val="BodyText"/>
    <w:link w:val="LetteredListChar"/>
    <w:rsid w:val="003E6FC2"/>
    <w:pPr>
      <w:numPr>
        <w:numId w:val="18"/>
      </w:numPr>
    </w:pPr>
    <w:rPr>
      <w:rFonts w:eastAsia="Arial"/>
    </w:rPr>
  </w:style>
  <w:style w:type="character" w:customStyle="1" w:styleId="TableListChar">
    <w:name w:val="Table List Char"/>
    <w:basedOn w:val="BodyTextChar"/>
    <w:link w:val="TableList"/>
    <w:rsid w:val="00E738B8"/>
    <w:rPr>
      <w:rFonts w:ascii="CVS Health Sans" w:hAnsi="CVS Health Sans" w:cs="Arial"/>
      <w:sz w:val="22"/>
      <w:szCs w:val="22"/>
    </w:rPr>
  </w:style>
  <w:style w:type="paragraph" w:customStyle="1" w:styleId="TableHeader">
    <w:name w:val="Table Header"/>
    <w:basedOn w:val="Normal"/>
    <w:link w:val="TableHeaderChar"/>
    <w:qFormat/>
    <w:rsid w:val="00E166ED"/>
    <w:pPr>
      <w:spacing w:after="60"/>
    </w:pPr>
    <w:rPr>
      <w:rFonts w:cs="Arial"/>
      <w:b/>
      <w:bCs/>
      <w:szCs w:val="22"/>
    </w:rPr>
  </w:style>
  <w:style w:type="character" w:customStyle="1" w:styleId="LetteredListChar">
    <w:name w:val="Lettered List Char"/>
    <w:basedOn w:val="BodyTextChar"/>
    <w:link w:val="LetteredList"/>
    <w:rsid w:val="003E6FC2"/>
    <w:rPr>
      <w:rFonts w:ascii="CVS Health Sans" w:eastAsia="Arial" w:hAnsi="CVS Health Sans" w:cs="Arial"/>
      <w:sz w:val="22"/>
      <w:szCs w:val="22"/>
    </w:rPr>
  </w:style>
  <w:style w:type="character" w:customStyle="1" w:styleId="TableHeaderChar">
    <w:name w:val="Table Header Char"/>
    <w:basedOn w:val="DefaultParagraphFont"/>
    <w:link w:val="TableHeader"/>
    <w:rsid w:val="00E166ED"/>
    <w:rPr>
      <w:rFonts w:ascii="CVS Health Sans" w:hAnsi="CVS Health Sans" w:cs="Arial"/>
      <w:b/>
      <w:bCs/>
      <w:sz w:val="22"/>
      <w:szCs w:val="22"/>
    </w:rPr>
  </w:style>
  <w:style w:type="paragraph" w:customStyle="1" w:styleId="FormularyTableHeader">
    <w:name w:val="Formulary Table Header"/>
    <w:basedOn w:val="TableHeader"/>
    <w:link w:val="FormularyTableHeaderChar"/>
    <w:qFormat/>
    <w:rsid w:val="00F826EA"/>
    <w:pPr>
      <w:spacing w:after="0"/>
    </w:pPr>
    <w:rPr>
      <w:sz w:val="16"/>
      <w:szCs w:val="16"/>
    </w:rPr>
  </w:style>
  <w:style w:type="paragraph" w:customStyle="1" w:styleId="FormularyTableData">
    <w:name w:val="Formulary Table Data"/>
    <w:basedOn w:val="BodyText"/>
    <w:link w:val="FormularyTableDataChar"/>
    <w:qFormat/>
    <w:rsid w:val="00F826EA"/>
    <w:pPr>
      <w:spacing w:after="0"/>
    </w:pPr>
    <w:rPr>
      <w:sz w:val="16"/>
      <w:szCs w:val="16"/>
    </w:rPr>
  </w:style>
  <w:style w:type="character" w:customStyle="1" w:styleId="FormularyTableHeaderChar">
    <w:name w:val="Formulary Table Header Char"/>
    <w:basedOn w:val="TableHeaderChar"/>
    <w:link w:val="FormularyTableHeader"/>
    <w:rsid w:val="00F826EA"/>
    <w:rPr>
      <w:rFonts w:ascii="CVS Health Sans" w:hAnsi="CVS Health Sans" w:cs="Arial"/>
      <w:b/>
      <w:bCs/>
      <w:sz w:val="16"/>
      <w:szCs w:val="16"/>
    </w:rPr>
  </w:style>
  <w:style w:type="character" w:customStyle="1" w:styleId="FormularyTableDataChar">
    <w:name w:val="Formulary Table Data Char"/>
    <w:basedOn w:val="BodyTextChar"/>
    <w:link w:val="FormularyTableData"/>
    <w:rsid w:val="00F826EA"/>
    <w:rPr>
      <w:rFonts w:ascii="CVS Health Sans" w:hAnsi="CVS Health Sans" w:cs="Arial"/>
      <w:sz w:val="16"/>
      <w:szCs w:val="16"/>
    </w:rPr>
  </w:style>
  <w:style w:type="paragraph" w:customStyle="1" w:styleId="TableData">
    <w:name w:val="Table Data"/>
    <w:basedOn w:val="BodyText"/>
    <w:link w:val="TableDataChar"/>
    <w:qFormat/>
    <w:rsid w:val="00930FF5"/>
    <w:rPr>
      <w:rFonts w:eastAsia="Arial"/>
    </w:rPr>
  </w:style>
  <w:style w:type="character" w:customStyle="1" w:styleId="TableDataChar">
    <w:name w:val="Table Data Char"/>
    <w:basedOn w:val="BodyTextChar"/>
    <w:link w:val="TableData"/>
    <w:rsid w:val="00930FF5"/>
    <w:rPr>
      <w:rFonts w:ascii="CVS Health Sans" w:eastAsia="Arial" w:hAnsi="CVS Health Sans" w:cs="Arial"/>
      <w:sz w:val="22"/>
      <w:szCs w:val="22"/>
    </w:rPr>
  </w:style>
  <w:style w:type="paragraph" w:customStyle="1" w:styleId="TableDataUnpadded">
    <w:name w:val="Table Data Unpadded"/>
    <w:basedOn w:val="TableData"/>
    <w:link w:val="TableDataUnpaddedChar"/>
    <w:qFormat/>
    <w:rsid w:val="00E82ABA"/>
    <w:pPr>
      <w:spacing w:after="0"/>
    </w:pPr>
  </w:style>
  <w:style w:type="character" w:customStyle="1" w:styleId="TableDataUnpaddedChar">
    <w:name w:val="Table Data Unpadded Char"/>
    <w:basedOn w:val="TableDataChar"/>
    <w:link w:val="TableDataUnpadded"/>
    <w:rsid w:val="00E82ABA"/>
    <w:rPr>
      <w:rFonts w:ascii="CVS Health Sans" w:eastAsia="Arial" w:hAnsi="CVS Health Sans" w:cs="Arial"/>
      <w:sz w:val="22"/>
      <w:szCs w:val="22"/>
    </w:rPr>
  </w:style>
  <w:style w:type="paragraph" w:customStyle="1" w:styleId="BoldEmphasis">
    <w:name w:val="Bold Emphasis"/>
    <w:basedOn w:val="BodyText"/>
    <w:link w:val="BoldEmphasisChar"/>
    <w:rsid w:val="00BE0818"/>
    <w:rPr>
      <w:b/>
      <w:bCs/>
    </w:rPr>
  </w:style>
  <w:style w:type="character" w:customStyle="1" w:styleId="BoldEmphasisChar">
    <w:name w:val="Bold Emphasis Char"/>
    <w:basedOn w:val="BodyTextChar"/>
    <w:link w:val="BoldEmphasis"/>
    <w:rsid w:val="00BE0818"/>
    <w:rPr>
      <w:rFonts w:ascii="CVS Health Sans" w:hAnsi="CVS Health Sans" w:cs="Arial"/>
      <w:b/>
      <w:bCs/>
      <w:sz w:val="22"/>
      <w:szCs w:val="22"/>
    </w:rPr>
  </w:style>
  <w:style w:type="paragraph" w:customStyle="1" w:styleId="RefTableHeader">
    <w:name w:val="Ref Table Header"/>
    <w:basedOn w:val="Header"/>
    <w:link w:val="RefTableHeaderChar"/>
    <w:qFormat/>
    <w:rsid w:val="00907301"/>
    <w:rPr>
      <w:rFonts w:cs="Arial"/>
      <w:sz w:val="16"/>
      <w:szCs w:val="16"/>
    </w:rPr>
  </w:style>
  <w:style w:type="paragraph" w:customStyle="1" w:styleId="RefTableData">
    <w:name w:val="Ref Table Data"/>
    <w:basedOn w:val="Header"/>
    <w:link w:val="RefTableDataChar"/>
    <w:qFormat/>
    <w:rsid w:val="00907301"/>
    <w:rPr>
      <w:rFonts w:cs="Arial"/>
      <w:sz w:val="16"/>
      <w:szCs w:val="16"/>
    </w:rPr>
  </w:style>
  <w:style w:type="character" w:customStyle="1" w:styleId="RefTableHeaderChar">
    <w:name w:val="Ref Table Header Char"/>
    <w:basedOn w:val="HeaderChar"/>
    <w:link w:val="RefTableHeader"/>
    <w:rsid w:val="00907301"/>
    <w:rPr>
      <w:rFonts w:ascii="CVS Health Sans" w:hAnsi="CVS Health Sans" w:cs="Arial"/>
      <w:sz w:val="16"/>
      <w:szCs w:val="16"/>
    </w:rPr>
  </w:style>
  <w:style w:type="paragraph" w:customStyle="1" w:styleId="Marginfooter">
    <w:name w:val="Margin footer"/>
    <w:basedOn w:val="Normal"/>
    <w:link w:val="MarginfooterChar"/>
    <w:qFormat/>
    <w:rsid w:val="00B82F4A"/>
    <w:pPr>
      <w:tabs>
        <w:tab w:val="center" w:pos="4320"/>
        <w:tab w:val="right" w:pos="8640"/>
      </w:tabs>
      <w:spacing w:after="200"/>
    </w:pPr>
    <w:rPr>
      <w:rFonts w:cs="Arial"/>
      <w:snapToGrid w:val="0"/>
      <w:sz w:val="16"/>
      <w:szCs w:val="16"/>
    </w:rPr>
  </w:style>
  <w:style w:type="character" w:customStyle="1" w:styleId="RefTableDataChar">
    <w:name w:val="Ref Table Data Char"/>
    <w:basedOn w:val="HeaderChar"/>
    <w:link w:val="RefTableData"/>
    <w:rsid w:val="00907301"/>
    <w:rPr>
      <w:rFonts w:ascii="CVS Health Sans" w:hAnsi="CVS Health Sans" w:cs="Arial"/>
      <w:sz w:val="16"/>
      <w:szCs w:val="16"/>
    </w:rPr>
  </w:style>
  <w:style w:type="character" w:customStyle="1" w:styleId="MarginfooterChar">
    <w:name w:val="Margin footer Char"/>
    <w:basedOn w:val="DefaultParagraphFont"/>
    <w:link w:val="Marginfooter"/>
    <w:rsid w:val="00B82F4A"/>
    <w:rPr>
      <w:rFonts w:ascii="CVS Health Sans" w:hAnsi="CVS Health Sans" w:cs="Arial"/>
      <w:snapToGrid w:val="0"/>
      <w:sz w:val="16"/>
      <w:szCs w:val="16"/>
    </w:rPr>
  </w:style>
  <w:style w:type="paragraph" w:customStyle="1" w:styleId="Type">
    <w:name w:val="Type"/>
    <w:basedOn w:val="Normal"/>
    <w:link w:val="TypeChar"/>
    <w:qFormat/>
    <w:rsid w:val="003279BA"/>
    <w:pPr>
      <w:jc w:val="center"/>
    </w:pPr>
    <w:rPr>
      <w:b/>
      <w:bCs/>
    </w:rPr>
  </w:style>
  <w:style w:type="character" w:customStyle="1" w:styleId="TypeChar">
    <w:name w:val="Type Char"/>
    <w:basedOn w:val="DefaultParagraphFont"/>
    <w:link w:val="Type"/>
    <w:rsid w:val="003279BA"/>
    <w:rPr>
      <w:rFonts w:ascii="CVS Health Sans" w:hAnsi="CVS Health Sans"/>
      <w:b/>
      <w:bCs/>
      <w:sz w:val="22"/>
    </w:rPr>
  </w:style>
  <w:style w:type="character" w:customStyle="1" w:styleId="ui-provider">
    <w:name w:val="ui-provider"/>
    <w:basedOn w:val="DefaultParagraphFont"/>
    <w:rsid w:val="000011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73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7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67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7666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693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007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79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923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952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50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33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517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189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669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74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11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33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717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65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68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90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34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64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753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42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814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05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8133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6581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471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6236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27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006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970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201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6643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39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3924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78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802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93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90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56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15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244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432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150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74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33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17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383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02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72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739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52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8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1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46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9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15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8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06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19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06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69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484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92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95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266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30281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6898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8566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746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27565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2774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36" w:space="0" w:color="AEC782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71824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346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9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52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6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12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7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2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575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41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87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276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463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864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2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222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28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25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515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64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739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316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9359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82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96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0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43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607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45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349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658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766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347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903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075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865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578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8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42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2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240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51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325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334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0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8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0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0975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021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76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721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9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119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4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8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3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30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75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121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016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150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6592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59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705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5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4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9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1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6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4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3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8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1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7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7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15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7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AE5A02051B9624785D9530930705DB3" ma:contentTypeVersion="3" ma:contentTypeDescription="Create a new document." ma:contentTypeScope="" ma:versionID="cf7891a82e0801308e9309d1b1a46c8a">
  <xsd:schema xmlns:xsd="http://www.w3.org/2001/XMLSchema" xmlns:xs="http://www.w3.org/2001/XMLSchema" xmlns:p="http://schemas.microsoft.com/office/2006/metadata/properties" xmlns:ns2="745f7b47-b94d-4d11-8c2c-4b27f842296f" targetNamespace="http://schemas.microsoft.com/office/2006/metadata/properties" ma:root="true" ma:fieldsID="186d313702c3545f29bf0d97c3a1c36f" ns2:_="">
    <xsd:import namespace="745f7b47-b94d-4d11-8c2c-4b27f842296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5f7b47-b94d-4d11-8c2c-4b27f84229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243CFE1-08DE-432F-83DD-4933F5F97812}">
  <ds:schemaRefs>
    <ds:schemaRef ds:uri="http://schemas.microsoft.com/office/2006/metadata/properties"/>
    <ds:schemaRef ds:uri="http://schemas.microsoft.com/office/infopath/2007/PartnerControls"/>
    <ds:schemaRef ds:uri="102fadf2-6cae-45bc-95f6-bc2613b98572"/>
    <ds:schemaRef ds:uri="ce173f13-e3a2-4c5f-8c54-d0382ae88016"/>
    <ds:schemaRef ds:uri="d8141934-0c15-45a3-8ee8-53e64ae38189"/>
    <ds:schemaRef ds:uri="043d2832-9d9b-42b0-abd6-be76ec978c95"/>
  </ds:schemaRefs>
</ds:datastoreItem>
</file>

<file path=customXml/itemProps2.xml><?xml version="1.0" encoding="utf-8"?>
<ds:datastoreItem xmlns:ds="http://schemas.openxmlformats.org/officeDocument/2006/customXml" ds:itemID="{4A7F81AD-9CFD-4156-AD97-1CF8E0ECD50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9B6C42F-0F3A-451A-B032-B4FA737A3D1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7EA748E-D835-4900-90F5-5F29B0EF57D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748</Words>
  <Characters>4591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Doptelet 3081-A SGM 2024</vt:lpstr>
    </vt:vector>
  </TitlesOfParts>
  <Company>PCS Health Systems</Company>
  <LinksUpToDate>false</LinksUpToDate>
  <CharactersWithSpaces>5329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Doptelet 3081-A SGM 2024</dc:title>
  <dc:subject/>
  <dc:creator>CVS Caremark</dc:creator>
  <cp:keywords/>
  <cp:lastModifiedBy>Ng, Candy</cp:lastModifiedBy>
  <cp:revision>4</cp:revision>
  <cp:lastPrinted>2018-01-09T11:01:00Z</cp:lastPrinted>
  <dcterms:created xsi:type="dcterms:W3CDTF">2024-11-01T17:10:00Z</dcterms:created>
  <dcterms:modified xsi:type="dcterms:W3CDTF">2024-11-19T06:32:00Z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7599526-06ca-49cc-9fa9-5307800a949a_Enabled">
    <vt:lpwstr>true</vt:lpwstr>
  </property>
  <property fmtid="{D5CDD505-2E9C-101B-9397-08002B2CF9AE}" pid="3" name="MSIP_Label_67599526-06ca-49cc-9fa9-5307800a949a_SetDate">
    <vt:lpwstr>2021-11-10T20:43:03Z</vt:lpwstr>
  </property>
  <property fmtid="{D5CDD505-2E9C-101B-9397-08002B2CF9AE}" pid="4" name="MSIP_Label_67599526-06ca-49cc-9fa9-5307800a949a_Method">
    <vt:lpwstr>Standard</vt:lpwstr>
  </property>
  <property fmtid="{D5CDD505-2E9C-101B-9397-08002B2CF9AE}" pid="5" name="MSIP_Label_67599526-06ca-49cc-9fa9-5307800a949a_Name">
    <vt:lpwstr>67599526-06ca-49cc-9fa9-5307800a949a</vt:lpwstr>
  </property>
  <property fmtid="{D5CDD505-2E9C-101B-9397-08002B2CF9AE}" pid="6" name="MSIP_Label_67599526-06ca-49cc-9fa9-5307800a949a_SiteId">
    <vt:lpwstr>fabb61b8-3afe-4e75-b934-a47f782b8cd7</vt:lpwstr>
  </property>
  <property fmtid="{D5CDD505-2E9C-101B-9397-08002B2CF9AE}" pid="7" name="MSIP_Label_67599526-06ca-49cc-9fa9-5307800a949a_ActionId">
    <vt:lpwstr>cc7552b4-cb3d-4638-aaa6-fbef2a3e9d2d</vt:lpwstr>
  </property>
  <property fmtid="{D5CDD505-2E9C-101B-9397-08002B2CF9AE}" pid="8" name="MSIP_Label_67599526-06ca-49cc-9fa9-5307800a949a_ContentBits">
    <vt:lpwstr>0</vt:lpwstr>
  </property>
  <property fmtid="{D5CDD505-2E9C-101B-9397-08002B2CF9AE}" pid="9" name="ContentTypeId">
    <vt:lpwstr>0x0101004AE5A02051B9624785D9530930705DB3</vt:lpwstr>
  </property>
  <property fmtid="{D5CDD505-2E9C-101B-9397-08002B2CF9AE}" pid="10" name="MediaServiceImageTags">
    <vt:lpwstr/>
  </property>
  <property fmtid="{D5CDD505-2E9C-101B-9397-08002B2CF9AE}" pid="11" name="Order">
    <vt:r8>1569600</vt:r8>
  </property>
  <property fmtid="{D5CDD505-2E9C-101B-9397-08002B2CF9AE}" pid="12" name="xd_Signature">
    <vt:bool>false</vt:bool>
  </property>
  <property fmtid="{D5CDD505-2E9C-101B-9397-08002B2CF9AE}" pid="13" name="xd_ProgID">
    <vt:lpwstr/>
  </property>
  <property fmtid="{D5CDD505-2E9C-101B-9397-08002B2CF9AE}" pid="14" name="ComplianceAssetId">
    <vt:lpwstr/>
  </property>
  <property fmtid="{D5CDD505-2E9C-101B-9397-08002B2CF9AE}" pid="15" name="TemplateUrl">
    <vt:lpwstr/>
  </property>
  <property fmtid="{D5CDD505-2E9C-101B-9397-08002B2CF9AE}" pid="16" name="_ExtendedDescription">
    <vt:lpwstr/>
  </property>
  <property fmtid="{D5CDD505-2E9C-101B-9397-08002B2CF9AE}" pid="17" name="TriggerFlowInfo">
    <vt:lpwstr/>
  </property>
  <property fmtid="{D5CDD505-2E9C-101B-9397-08002B2CF9AE}" pid="18" name="_SourceUrl">
    <vt:lpwstr/>
  </property>
  <property fmtid="{D5CDD505-2E9C-101B-9397-08002B2CF9AE}" pid="19" name="_SharedFileIndex">
    <vt:lpwstr/>
  </property>
</Properties>
</file>